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会议时间：2023年11月10日上午14:00-16:00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会议地点：广东迎宾馆白云楼二楼丹霞厅（广州市越秀区解放北路603号）</w:t>
      </w: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13:30-14:00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参会嘉宾签到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14:00-14:05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主持人介绍会议内容和参会嘉宾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14:05-14:10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14:10-14:30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铝制品企业碳足迹核算方法学介绍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铝制品企业碳足迹及节能降碳案例分享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15:00-15:40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石化企业碳足迹核算方法学及案例分享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15:40-</w:t>
            </w:r>
          </w:p>
        </w:tc>
        <w:tc>
          <w:tcPr>
            <w:tcW w:w="5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会议结束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参会单位：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046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填报人：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8949C"/>
    <w:multiLevelType w:val="singleLevel"/>
    <w:tmpl w:val="A9E8949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089F1EFF"/>
    <w:rsid w:val="0BC65BCD"/>
    <w:rsid w:val="119E3805"/>
    <w:rsid w:val="126C30D5"/>
    <w:rsid w:val="151164D9"/>
    <w:rsid w:val="168918EB"/>
    <w:rsid w:val="257036D6"/>
    <w:rsid w:val="29F57FDE"/>
    <w:rsid w:val="2A097429"/>
    <w:rsid w:val="2EA417ED"/>
    <w:rsid w:val="39573BD9"/>
    <w:rsid w:val="3E741D13"/>
    <w:rsid w:val="48210DD4"/>
    <w:rsid w:val="482363EE"/>
    <w:rsid w:val="4A362EEE"/>
    <w:rsid w:val="4AE75ED0"/>
    <w:rsid w:val="52DC56C8"/>
    <w:rsid w:val="54666D79"/>
    <w:rsid w:val="5D8E030D"/>
    <w:rsid w:val="5E823891"/>
    <w:rsid w:val="614F719B"/>
    <w:rsid w:val="74891D7A"/>
    <w:rsid w:val="789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815</Characters>
  <Lines>0</Lines>
  <Paragraphs>0</Paragraphs>
  <TotalTime>95</TotalTime>
  <ScaleCrop>false</ScaleCrop>
  <LinksUpToDate>false</LinksUpToDate>
  <CharactersWithSpaces>833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2023-09-15T07:41:00Z</dcterms:created>
  <dc:creator>个人电脑</dc:creator>
  <cp:lastModifiedBy>mArxnLqiu</cp:lastModifiedBy>
  <cp:lastPrinted>2023-11-07T07:34:00Z</cp:lastPrinted>
  <dcterms:modified xsi:type="dcterms:W3CDTF">2023-11-08T08:44:32Z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7E7C7E9A78CD445D8C7B7E9C0B8E96DF_13</vt:lpwstr>
  </property>
</Properties>
</file>