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A01D7"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57" w:line="460" w:lineRule="exact"/>
        <w:ind w:right="205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highlight w:val="none"/>
        </w:rPr>
      </w:pPr>
    </w:p>
    <w:p w14:paraId="57EBD229"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57" w:line="460" w:lineRule="exact"/>
        <w:ind w:right="205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highlight w:val="none"/>
        </w:rPr>
        <w:t>20</w:t>
      </w:r>
      <w:r>
        <w:rPr>
          <w:rFonts w:hint="eastAsia" w:eastAsia="方正小标宋简体" w:cs="Times New Roman"/>
          <w:b w:val="0"/>
          <w:bCs w:val="0"/>
          <w:sz w:val="40"/>
          <w:szCs w:val="40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highlight w:val="none"/>
        </w:rPr>
        <w:t>年广东省废旧电池及电池系统处置员职业技能竞赛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highlight w:val="none"/>
          <w:lang w:val="en-US" w:eastAsia="zh-CN"/>
        </w:rPr>
        <w:t>组织工作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highlight w:val="none"/>
        </w:rPr>
        <w:t>方案</w:t>
      </w:r>
    </w:p>
    <w:p w14:paraId="572EE4EC"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57" w:line="460" w:lineRule="exact"/>
        <w:ind w:left="669" w:leftChars="209" w:right="1655" w:firstLine="2560" w:firstLineChars="8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</w:p>
    <w:p w14:paraId="5FD23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47D06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根据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广东省人力资源和社会保障厅《关于做好2024年广东省行业企业职业技能竞赛工作的通知》（粤人社函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〔2024〕84号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要求，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做好20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年广东省废旧电池及电池系统处置员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职业技能竞赛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有关工作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，特制定本竞赛方案。</w:t>
      </w:r>
    </w:p>
    <w:p w14:paraId="34047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Toc15208_WPSOffice_Level1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</w:t>
      </w:r>
      <w:bookmarkEnd w:id="0"/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办赛目标</w:t>
      </w:r>
    </w:p>
    <w:p w14:paraId="55743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促进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电池及电池系统维修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技能提升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为行业的可持续发展和人才培养提供有力支持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推动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电池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行业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可持续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发展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。</w:t>
      </w:r>
    </w:p>
    <w:p w14:paraId="41486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1" w:name="_Toc14171_WPSOffice_Level1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二、组织机构</w:t>
      </w:r>
      <w:bookmarkEnd w:id="1"/>
    </w:p>
    <w:p w14:paraId="460AA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（一）举办单位</w:t>
      </w:r>
    </w:p>
    <w:p w14:paraId="4AEEA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主办单位：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广东省循环经济和资源综合利用协会</w:t>
      </w:r>
    </w:p>
    <w:p w14:paraId="5AED8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承办单位：优湃能源科技（广州）有限公司</w:t>
      </w:r>
    </w:p>
    <w:p w14:paraId="7080A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协办单位：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广州市交通技师学院、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广东环境保护工程职业学院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、广东广信安全应急与节能环保促进中心</w:t>
      </w:r>
    </w:p>
    <w:p w14:paraId="49DD4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支持单位：广东省环境保护产业协会、广东省环境监测协会电池回收利用管理与监测专业委员会、广东省低碳发展促进会</w:t>
      </w:r>
    </w:p>
    <w:p w14:paraId="76320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（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）竞赛组委会</w:t>
      </w:r>
    </w:p>
    <w:p w14:paraId="3D2E8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主 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任：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曾思慧 广东省循环经济和资源综合利用协会</w:t>
      </w:r>
    </w:p>
    <w:p w14:paraId="0681A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副主任：林  晨 优湃能源科技（广州）有限公司</w:t>
      </w:r>
    </w:p>
    <w:p w14:paraId="1C11B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成 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员：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宋卫锋 广东工业大学</w:t>
      </w:r>
    </w:p>
    <w:p w14:paraId="313F7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0" w:leftChars="550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冼宇坚 广州市交通技师学院</w:t>
      </w:r>
    </w:p>
    <w:p w14:paraId="2738D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0" w:leftChars="550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林龙利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广东环境保护工程职业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学院</w:t>
      </w:r>
    </w:p>
    <w:p w14:paraId="3CDA2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0" w:leftChars="550" w:firstLine="320" w:firstLineChars="100"/>
        <w:jc w:val="both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 xml:space="preserve">郭  敏 </w:t>
      </w:r>
      <w:r>
        <w:rPr>
          <w:rFonts w:hint="eastAsia"/>
          <w:spacing w:val="-20"/>
          <w:szCs w:val="32"/>
        </w:rPr>
        <w:t>广东广信安全应急与节能环保促进中心</w:t>
      </w:r>
    </w:p>
    <w:p w14:paraId="11CB3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竞赛组委会下设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各工作组，负责本次竞赛项目具体事项组织实施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05FD7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（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）组委会办公室</w:t>
      </w:r>
    </w:p>
    <w:p w14:paraId="64262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具体负责竞赛的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综合协调、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组织实施和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管理工作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4640A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200" w:hanging="2560" w:hangingChars="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任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曾思慧 广东省循环经济和资源综合利用协会</w:t>
      </w:r>
    </w:p>
    <w:p w14:paraId="19E33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副主任：林  晨 优湃能源科技（广州）有限公司</w:t>
      </w:r>
    </w:p>
    <w:p w14:paraId="22BB5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成 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员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宋卫锋 广东工业大学</w:t>
      </w:r>
    </w:p>
    <w:p w14:paraId="6F909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leftChars="60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冼宇坚 广州市交通技师学院</w:t>
      </w:r>
    </w:p>
    <w:p w14:paraId="1ED45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leftChars="60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林龙利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广东环境保护工程职业学院</w:t>
      </w:r>
    </w:p>
    <w:p w14:paraId="3A738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leftChars="600" w:firstLine="0" w:firstLineChars="0"/>
        <w:jc w:val="both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bookmarkStart w:id="2" w:name="OLE_LINK3"/>
      <w:r>
        <w:rPr>
          <w:rFonts w:hint="eastAsia"/>
          <w:szCs w:val="32"/>
        </w:rPr>
        <w:t xml:space="preserve">郭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敏 </w:t>
      </w:r>
      <w:r>
        <w:rPr>
          <w:rFonts w:hint="eastAsia"/>
          <w:spacing w:val="-20"/>
          <w:szCs w:val="32"/>
        </w:rPr>
        <w:t>广东广信安全应急与节能环保促进中心</w:t>
      </w:r>
    </w:p>
    <w:bookmarkEnd w:id="2"/>
    <w:p w14:paraId="73CA0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（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）技术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工作组</w:t>
      </w:r>
    </w:p>
    <w:p w14:paraId="62629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负责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组织制定竞赛技术工作方案；对竞赛各环节技术工作提出规范要求；提出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专家组长（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裁判长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人选；组织编制技术工作文件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命题；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会同承办、协办单位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实施技术保障；根据职责参与处理竞赛过程中的突发情况等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工作。</w:t>
      </w:r>
    </w:p>
    <w:p w14:paraId="7EF14BFB">
      <w:pPr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主</w:t>
      </w:r>
      <w:r>
        <w:rPr>
          <w:rFonts w:ascii="Times New Roman" w:hAnsi="Times New Roman" w:cs="Times New Roman"/>
          <w:szCs w:val="32"/>
        </w:rPr>
        <w:tab/>
      </w:r>
      <w:r>
        <w:rPr>
          <w:rFonts w:ascii="Times New Roman" w:hAnsi="Times New Roman" w:cs="Times New Roman"/>
          <w:szCs w:val="32"/>
        </w:rPr>
        <w:t>任：</w:t>
      </w:r>
      <w:r>
        <w:rPr>
          <w:rFonts w:hint="eastAsia" w:ascii="Times New Roman" w:hAnsi="Times New Roman" w:cs="Times New Roman"/>
          <w:szCs w:val="32"/>
        </w:rPr>
        <w:t>宋卫锋 广东工业大学</w:t>
      </w:r>
    </w:p>
    <w:p w14:paraId="4C850419">
      <w:pPr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副主任：冼宇坚 广州市交通技师学院</w:t>
      </w:r>
    </w:p>
    <w:p w14:paraId="685C38DE">
      <w:pPr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成</w:t>
      </w:r>
      <w:r>
        <w:rPr>
          <w:rFonts w:ascii="Times New Roman" w:hAnsi="Times New Roman" w:cs="Times New Roman"/>
          <w:szCs w:val="32"/>
        </w:rPr>
        <w:tab/>
      </w:r>
      <w:r>
        <w:rPr>
          <w:rFonts w:ascii="Times New Roman" w:hAnsi="Times New Roman" w:cs="Times New Roman"/>
          <w:szCs w:val="32"/>
        </w:rPr>
        <w:t>员：</w:t>
      </w:r>
      <w:r>
        <w:rPr>
          <w:rFonts w:hint="eastAsia" w:ascii="Times New Roman" w:hAnsi="Times New Roman" w:cs="Times New Roman"/>
          <w:szCs w:val="32"/>
        </w:rPr>
        <w:t>曾思慧 广东省循环经济和资源综合利用协会</w:t>
      </w:r>
    </w:p>
    <w:p w14:paraId="13C33D38">
      <w:pPr>
        <w:spacing w:line="560" w:lineRule="exact"/>
        <w:ind w:left="1760" w:leftChars="550" w:firstLine="160" w:firstLineChars="50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刘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Cs w:val="32"/>
        </w:rPr>
        <w:t>文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32"/>
        </w:rPr>
        <w:t>广州市交通技师学院</w:t>
      </w:r>
    </w:p>
    <w:p w14:paraId="38B1FFFF">
      <w:pPr>
        <w:spacing w:line="560" w:lineRule="exact"/>
        <w:ind w:left="1760" w:leftChars="550" w:firstLine="160" w:firstLineChars="5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全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Cs w:val="32"/>
        </w:rPr>
        <w:t>球 广州市交通技师学院</w:t>
      </w:r>
    </w:p>
    <w:p w14:paraId="53891EA6">
      <w:pPr>
        <w:spacing w:line="560" w:lineRule="exact"/>
        <w:ind w:left="1760" w:leftChars="550" w:firstLine="160" w:firstLineChars="5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任婷艳 生态环境部华南环境科学研究所</w:t>
      </w:r>
    </w:p>
    <w:p w14:paraId="2C2C32A5">
      <w:pPr>
        <w:spacing w:line="560" w:lineRule="exact"/>
        <w:ind w:left="1760" w:leftChars="550" w:firstLine="160" w:firstLineChars="5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肖蔚林 广州优美再生技术有限公司</w:t>
      </w:r>
    </w:p>
    <w:p w14:paraId="6A206209">
      <w:pPr>
        <w:spacing w:line="560" w:lineRule="exact"/>
        <w:ind w:left="1760" w:leftChars="550" w:firstLine="160" w:firstLineChars="5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朱  洁 中山大学</w:t>
      </w:r>
    </w:p>
    <w:p w14:paraId="64C998D4">
      <w:pPr>
        <w:spacing w:line="560" w:lineRule="exact"/>
        <w:ind w:left="1760" w:leftChars="550" w:firstLine="160" w:firstLineChars="50"/>
        <w:rPr>
          <w:rFonts w:hint="eastAsia" w:ascii="Times New Roman" w:hAnsi="Times New Roman" w:eastAsia="仿宋_GB2312" w:cs="Times New Roman"/>
          <w:szCs w:val="32"/>
          <w:lang w:val="en-US" w:eastAsia="zh-CN"/>
        </w:rPr>
      </w:pPr>
      <w:r>
        <w:rPr>
          <w:rFonts w:ascii="Times New Roman" w:hAnsi="Times New Roman" w:cs="Times New Roman"/>
          <w:szCs w:val="32"/>
        </w:rPr>
        <w:t>林龙利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32"/>
        </w:rPr>
        <w:t>广东环境保护工程职业学院</w:t>
      </w:r>
    </w:p>
    <w:p w14:paraId="1E67CB80">
      <w:pPr>
        <w:spacing w:line="560" w:lineRule="exact"/>
        <w:ind w:left="1760" w:leftChars="550" w:firstLine="160" w:firstLineChars="5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杨丽丽 广东环境保护工程职业学院</w:t>
      </w:r>
    </w:p>
    <w:p w14:paraId="14D3821A">
      <w:pPr>
        <w:spacing w:line="560" w:lineRule="exact"/>
        <w:ind w:left="1760" w:leftChars="550" w:firstLine="160" w:firstLineChars="5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陈学文</w:t>
      </w:r>
      <w:r>
        <w:rPr>
          <w:rFonts w:hint="eastAsia" w:ascii="Times New Roman" w:hAnsi="Times New Roman" w:cs="Times New Roman"/>
          <w:szCs w:val="32"/>
        </w:rPr>
        <w:t xml:space="preserve"> 广东工程职业技术学院</w:t>
      </w:r>
    </w:p>
    <w:p w14:paraId="3C7DA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0" w:leftChars="550" w:firstLine="160" w:firstLineChars="50"/>
        <w:jc w:val="both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cs="Times New Roman"/>
          <w:szCs w:val="32"/>
        </w:rPr>
        <w:t>黄敦新</w:t>
      </w:r>
      <w:r>
        <w:rPr>
          <w:rFonts w:hint="eastAsia" w:ascii="Times New Roman" w:hAnsi="Times New Roman" w:cs="Times New Roman"/>
          <w:szCs w:val="32"/>
        </w:rPr>
        <w:t xml:space="preserve"> 广州工业智能研究院</w:t>
      </w:r>
    </w:p>
    <w:p w14:paraId="1A946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（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</w:rPr>
        <w:t>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赛务工作组</w:t>
      </w:r>
    </w:p>
    <w:p w14:paraId="32B86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</w:rPr>
        <w:t>负责竞赛项目赛务保障等工作的具体落实与实施；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协助审核技术工作文件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</w:rPr>
        <w:t>；组织落实所需场地及设施设备等保障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根据职责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</w:rPr>
        <w:t>及时妥善处理赛场突发情况等。</w:t>
      </w:r>
    </w:p>
    <w:p w14:paraId="5E449733">
      <w:pPr>
        <w:spacing w:line="58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主</w:t>
      </w:r>
      <w:r>
        <w:rPr>
          <w:rFonts w:ascii="Times New Roman" w:hAnsi="Times New Roman" w:cs="Times New Roman"/>
          <w:szCs w:val="32"/>
        </w:rPr>
        <w:tab/>
      </w:r>
      <w:r>
        <w:rPr>
          <w:rFonts w:ascii="Times New Roman" w:hAnsi="Times New Roman" w:cs="Times New Roman"/>
          <w:szCs w:val="32"/>
        </w:rPr>
        <w:t>任</w:t>
      </w:r>
      <w:r>
        <w:rPr>
          <w:rFonts w:hint="eastAsia" w:ascii="Times New Roman" w:hAnsi="Times New Roman" w:cs="Times New Roman"/>
          <w:szCs w:val="32"/>
        </w:rPr>
        <w:t>：</w:t>
      </w:r>
      <w:r>
        <w:rPr>
          <w:rFonts w:ascii="Times New Roman" w:hAnsi="Times New Roman" w:cs="Times New Roman"/>
          <w:szCs w:val="32"/>
        </w:rPr>
        <w:t>曾思慧 广东省循环经济和资源综合利用协会</w:t>
      </w:r>
    </w:p>
    <w:p w14:paraId="354663D5">
      <w:pPr>
        <w:spacing w:line="580" w:lineRule="exact"/>
        <w:ind w:left="1280" w:leftChars="200" w:hanging="640" w:hangingChars="200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ascii="Times New Roman" w:hAnsi="Times New Roman" w:cs="Times New Roman"/>
          <w:szCs w:val="32"/>
        </w:rPr>
        <w:t>成</w:t>
      </w:r>
      <w:r>
        <w:rPr>
          <w:rFonts w:ascii="Times New Roman" w:hAnsi="Times New Roman" w:cs="Times New Roman"/>
          <w:szCs w:val="32"/>
        </w:rPr>
        <w:tab/>
      </w:r>
      <w:r>
        <w:rPr>
          <w:rFonts w:ascii="Times New Roman" w:hAnsi="Times New Roman" w:cs="Times New Roman"/>
          <w:szCs w:val="32"/>
        </w:rPr>
        <w:t>员：侯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</w:t>
      </w:r>
      <w:r>
        <w:rPr>
          <w:rFonts w:ascii="Times New Roman" w:hAnsi="Times New Roman" w:cs="Times New Roman"/>
          <w:szCs w:val="32"/>
        </w:rPr>
        <w:t>明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32"/>
        </w:rPr>
        <w:t>广东省循环经济和资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源综合利用协会</w:t>
      </w:r>
    </w:p>
    <w:p w14:paraId="684F6C6A">
      <w:pPr>
        <w:pStyle w:val="18"/>
        <w:snapToGrid/>
        <w:spacing w:line="580" w:lineRule="exact"/>
        <w:ind w:left="1920" w:leftChars="6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李子华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广东省循环经济和资源综合利用协会</w:t>
      </w:r>
    </w:p>
    <w:p w14:paraId="41DA6718">
      <w:pPr>
        <w:pStyle w:val="18"/>
        <w:snapToGrid/>
        <w:spacing w:line="580" w:lineRule="exact"/>
        <w:ind w:left="1920" w:leftChars="6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张俊龙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广东省循环经济和资源综合利用协会</w:t>
      </w:r>
    </w:p>
    <w:p w14:paraId="3014AF00">
      <w:pPr>
        <w:pStyle w:val="18"/>
        <w:snapToGrid/>
        <w:spacing w:line="580" w:lineRule="exact"/>
        <w:ind w:left="1920" w:leftChars="6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陈烁东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优湃能源科技（广州）有限公司</w:t>
      </w:r>
    </w:p>
    <w:p w14:paraId="2DC9969D">
      <w:pPr>
        <w:pStyle w:val="18"/>
        <w:snapToGrid/>
        <w:spacing w:line="580" w:lineRule="exact"/>
        <w:ind w:left="1920" w:leftChars="6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优湃能源科技（广州）有限公司</w:t>
      </w:r>
    </w:p>
    <w:p w14:paraId="1BD0A812">
      <w:pPr>
        <w:pStyle w:val="18"/>
        <w:snapToGrid/>
        <w:spacing w:line="580" w:lineRule="exact"/>
        <w:ind w:left="1920" w:leftChars="6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罗衍全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优湃能源科技（广州）有限公司</w:t>
      </w:r>
    </w:p>
    <w:p w14:paraId="1AD8039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left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广东广信安全应急与节能环保促进中心</w:t>
      </w:r>
    </w:p>
    <w:p w14:paraId="1D0A45AE">
      <w:pPr>
        <w:pStyle w:val="18"/>
        <w:snapToGrid/>
        <w:spacing w:line="580" w:lineRule="exact"/>
        <w:ind w:left="1920" w:left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李育耿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广东广信安全应急与节能环保促进中心</w:t>
      </w:r>
    </w:p>
    <w:p w14:paraId="000D00E7">
      <w:pPr>
        <w:pStyle w:val="18"/>
        <w:snapToGrid/>
        <w:spacing w:line="580" w:lineRule="exact"/>
        <w:ind w:left="1920" w:leftChars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洪庆超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广东广信安全应急与节能环保促进中心</w:t>
      </w:r>
    </w:p>
    <w:p w14:paraId="19D08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3" w:name="_Toc7024_WPSOffice_Level1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竞赛项目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及相关安排</w:t>
      </w:r>
      <w:bookmarkEnd w:id="3"/>
    </w:p>
    <w:p w14:paraId="6D533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（一）竞赛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项目及标准</w:t>
      </w:r>
    </w:p>
    <w:p w14:paraId="4880BFB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竞赛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项目：广东省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废旧电池及电池系统处置员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职业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技能竞赛</w:t>
      </w:r>
    </w:p>
    <w:p w14:paraId="2EEE69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标准：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《电池及电池系统维修保养师国家职业标准》（征求意见稿）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中关于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二级（技师）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的要求为依据。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由于废旧电池及电池系统处置包括对电池进行梯次利用和再生利用，这两种工艺路线相互独立，考虑到竞赛命题和评分的统一性，本次竞赛实操部分仅考核梯次利用的内容，不涉及再生利用。</w:t>
      </w:r>
    </w:p>
    <w:p w14:paraId="7AE51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（二）竞赛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赛制及组别</w:t>
      </w:r>
    </w:p>
    <w:p w14:paraId="53ECD5B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赛制：竞赛由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考试和实操考核两部分组成。</w:t>
      </w:r>
    </w:p>
    <w:p w14:paraId="716F883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组别：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竞赛分职工组和学生组两个组别进行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竞赛形式为个人赛，由参赛选手独立完成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及实操竞赛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内容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 w14:paraId="101B8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（三）竞赛时间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地点</w:t>
      </w:r>
    </w:p>
    <w:p w14:paraId="48CE31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本次竞赛分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为初赛和决赛两个阶段。</w:t>
      </w:r>
    </w:p>
    <w:p w14:paraId="306843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yellow"/>
          <w:lang w:val="en-US" w:eastAsia="zh-CN" w:bidi="ar"/>
        </w:rPr>
      </w:pPr>
      <w:bookmarkStart w:id="4" w:name="_Toc5338_WPSOffice_Level1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初赛：为选拔赛，以笔试方式进行，考试时间为1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日上午11:00-12:30。</w:t>
      </w:r>
    </w:p>
    <w:p w14:paraId="312B25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决赛：以个人实操方式进行，职工组考试时间为1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日上午8:30-19:00，学生组考试时间为1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日上午8: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0-12:00。</w:t>
      </w:r>
    </w:p>
    <w:p w14:paraId="47B52E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地点：竞赛场地初定为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fldChar w:fldCharType="begin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instrText xml:space="preserve"> HYPERLINK "https://www.so.com/link?m=z5UP4EgKvUqrrH2N1AgKabUI/mjnhMqT2HsWA09CZqq16iubyURA3dF+p5itXCWS9jC4iNdtl7D/pvMaQApAb7z5iTRmPg7kivFg3OQo6kNi1k4Lyy7I/kI/hSq6SDHpMSM0N/VKf2BHy/6w7TnPEoOYtLv/4redc7dFF64wR8X3bEI46" \t "https://www.so.com/_blank" </w:instrTex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fldChar w:fldCharType="separate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优湃能源科技(广州)有限公司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fldChar w:fldCharType="end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（广州市番禺区金荷二路9号），具体地点以后续通知为准。</w:t>
      </w:r>
    </w:p>
    <w:p w14:paraId="28161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四、参赛资格与竞赛报名</w:t>
      </w:r>
      <w:bookmarkEnd w:id="4"/>
    </w:p>
    <w:p w14:paraId="5C370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（一）参赛资格</w:t>
      </w:r>
    </w:p>
    <w:p w14:paraId="6B6BBE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bookmarkStart w:id="5" w:name="OLE_LINK4"/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参加竞赛的职工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含教师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选手应为在职职工，</w:t>
      </w:r>
      <w:bookmarkStart w:id="6" w:name="OLE_LINK5"/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要求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25岁以上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、法定退休年龄以内，在广东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学习或居住满一年以上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，并且正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在我省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企业单位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工作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；</w:t>
      </w:r>
      <w:bookmarkEnd w:id="5"/>
      <w:bookmarkEnd w:id="6"/>
      <w:bookmarkStart w:id="7" w:name="OLE_LINK6"/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学生组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要求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16周岁以上，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广东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在校学生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学籍在广东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，学习或居住满一年以上。</w:t>
      </w:r>
      <w:bookmarkEnd w:id="7"/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已获得“中华技能大奖”“全国技术能手”“广东省技术能手”等荣誉人员不以选手身份参赛。</w:t>
      </w:r>
    </w:p>
    <w:p w14:paraId="7EB377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及参赛方式</w:t>
      </w:r>
    </w:p>
    <w:p w14:paraId="7866991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1.报名截止时间：2024年11月20日</w:t>
      </w:r>
    </w:p>
    <w:p w14:paraId="0C0E59A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2.参赛单位或个人直接向本项目竞赛组委会报名，并提交如下材料：</w:t>
      </w:r>
    </w:p>
    <w:p w14:paraId="5D89192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（1）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日前，将附件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《2024年广东省废旧电池及电池系统处置员职业技能竞赛选手报名表》、附件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《2024年广东省废旧电池及电池系统处置员职业技能竞赛报名汇总表》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均需加盖公章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的纸质版扫描件和WORD电子版发至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竞赛组联系人（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电话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：李育耿 16620111970、郭敏 13535430251，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邮箱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：</w:t>
      </w:r>
      <w:bookmarkStart w:id="17" w:name="_GoBack"/>
      <w:bookmarkEnd w:id="17"/>
      <w:r>
        <w:rPr>
          <w:rFonts w:hint="eastAsia" w:cs="Times New Roman"/>
          <w:sz w:val="32"/>
          <w:szCs w:val="32"/>
          <w:highlight w:val="none"/>
          <w:lang w:val="en-US" w:eastAsia="zh-CN"/>
        </w:rPr>
        <w:t>GDVTBRA@163.com）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。</w:t>
      </w:r>
    </w:p>
    <w:p w14:paraId="1145D3B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（2）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各参赛选手于竞赛报到时提交附件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加盖公章纸质版材料原件。</w:t>
      </w:r>
    </w:p>
    <w:p w14:paraId="5E2C178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cs="Times New Roman"/>
          <w:sz w:val="32"/>
          <w:szCs w:val="32"/>
          <w:highlight w:val="none"/>
          <w:lang w:val="en-US" w:eastAsia="zh-CN"/>
        </w:rPr>
      </w:pPr>
      <w:r>
        <w:rPr>
          <w:rFonts w:hint="default" w:cs="Times New Roman"/>
          <w:sz w:val="32"/>
          <w:szCs w:val="32"/>
          <w:highlight w:val="none"/>
          <w:lang w:val="en-US" w:eastAsia="zh-CN"/>
        </w:rPr>
        <w:t>3.资格审核</w:t>
      </w:r>
    </w:p>
    <w:p w14:paraId="6C78905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意向参赛选手和单位填报报名表和报名汇总表，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选手报名相关材料报本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竞赛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组委会办公室审核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审核无误后，归纳、整理转发给组委会终审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经组委会终审批准后，由组委会办公室制作参赛证，并在选手报到时发放给选手。参赛选手必须佩戴由竞赛组委会制发的参赛证件并携带身份证原件，方可参赛。</w:t>
      </w:r>
    </w:p>
    <w:p w14:paraId="1D9C85C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4.参赛方式：竞赛形式为个人赛，由参赛选手独立完成理论及实操竞赛内容。</w:t>
      </w:r>
      <w:r>
        <w:rPr>
          <w:rFonts w:hint="eastAsia"/>
          <w:sz w:val="32"/>
          <w:szCs w:val="32"/>
          <w:highlight w:val="none"/>
          <w:lang w:val="en-US" w:eastAsia="zh-CN"/>
        </w:rPr>
        <w:t>每个组同一个单位报名人数不得超过3人。参赛企业若有2人以上队员报名，应确定一个领队或联系人。</w:t>
      </w:r>
    </w:p>
    <w:p w14:paraId="60D9F5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裁判团队组建方式</w:t>
      </w:r>
    </w:p>
    <w:p w14:paraId="4EA7F20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kern w:val="2"/>
          <w:sz w:val="32"/>
          <w:szCs w:val="32"/>
          <w:highlight w:val="none"/>
          <w:lang w:val="en-US" w:eastAsia="zh-CN"/>
        </w:rPr>
        <w:t>本竞赛裁判团队由第三方裁判组建。裁判长及第三方裁判由大赛组委会聘请。裁判员需填写《广东省废旧电池及电池系统处置员职业技能竞赛裁判员推荐表》（附件4）加盖公章后的纸质版扫描件，以及WORD电子版于2024年10月31日前发至邮箱（GDVTBRA@163.com）。</w:t>
      </w:r>
    </w:p>
    <w:p w14:paraId="78A81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8" w:name="_Toc28492_WPSOffice_Level1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五、竞赛奖励</w:t>
      </w:r>
      <w:bookmarkEnd w:id="8"/>
    </w:p>
    <w:p w14:paraId="19A99E42">
      <w:pPr>
        <w:widowControl w:val="0"/>
        <w:snapToGrid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9" w:name="OLE_LINK10"/>
      <w:bookmarkStart w:id="10" w:name="OLE_LINK1"/>
      <w:bookmarkStart w:id="11" w:name="_Toc9427_WPSOffice_Level1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（一）学生组奖项</w:t>
      </w:r>
    </w:p>
    <w:p w14:paraId="67BCB7F6">
      <w:pPr>
        <w:pStyle w:val="17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本次竞赛学生组分别按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决赛人数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1：2：3设置一、二、三等奖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获奖人数不超过参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加决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赛总人数20%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），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决赛排名前50%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但未获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一、二、三等奖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者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授予优胜奖。以选手总分从高到低排序。由本竞赛组委会对一等奖、二等奖、三等奖选手颁发相应奖杯及证书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8A8AA08">
      <w:pPr>
        <w:pStyle w:val="17"/>
        <w:widowControl w:val="0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2.对获得竞赛优胜奖以上名次的选手，由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广州市交通技师学院按有关要求组织核发汽车维修工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高级工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（三级）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职业技能等级证书。</w:t>
      </w:r>
    </w:p>
    <w:p w14:paraId="672DB1E2">
      <w:pPr>
        <w:widowControl w:val="0"/>
        <w:snapToGrid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（二）职工组奖项</w:t>
      </w:r>
    </w:p>
    <w:p w14:paraId="64354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1.本次竞赛职工组分别按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决赛人数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1：2：3设置一、二、三等奖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获奖人数不超过参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加决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赛总人数20%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），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决赛排名前50%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但未获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一、二、三等奖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者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授予优胜奖。以选手总分从高到低排序。由本竞赛组委会对一等奖、二等奖、三等奖选手颁发相应奖杯及证书。</w:t>
      </w:r>
    </w:p>
    <w:p w14:paraId="5FCFFAB6">
      <w:pPr>
        <w:pStyle w:val="17"/>
        <w:widowControl w:val="0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2.对优胜奖选手颁发优胜奖证书。另外，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职工组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参加决赛的人数在60人以上的前2名选手，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职工组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参加决赛的人数在20-59人之间的第1名选手，经核准后，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报请广东省人力资源和社会保障厅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授予“广东省技术能手”称号。</w:t>
      </w:r>
    </w:p>
    <w:p w14:paraId="28582888">
      <w:pPr>
        <w:pStyle w:val="17"/>
        <w:widowControl w:val="0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对获得竞赛优胜奖以上荣誉的选手，由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广州市交通技师学院按有关要求组织核发汽车维修工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技师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（二级）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职业技能等级证书。</w:t>
      </w:r>
    </w:p>
    <w:p w14:paraId="6FF219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4.原已获得汽车维修工技师（二级）职业技能等级证书且在本次竞赛中获“广东省技术能手”称号的，由广州市交通技师学院按有关要求组织核发汽车维修工高级技师（一级）职业技能等级证书。</w:t>
      </w:r>
      <w:bookmarkEnd w:id="9"/>
    </w:p>
    <w:bookmarkEnd w:id="10"/>
    <w:p w14:paraId="4E98B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、申诉、仲裁和监督</w:t>
      </w:r>
      <w:bookmarkEnd w:id="11"/>
    </w:p>
    <w:p w14:paraId="61ACF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在竞赛过程中如发现异常情况，应立即向现场裁判或有关工作人员反映，由其按规定处理。成绩公示后，如有异议，须由领队以参赛队名义在规定时间内向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竞赛主办方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提出书面申诉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逾期不予受理，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赛监审委员会的裁决为最终裁决。</w:t>
      </w:r>
    </w:p>
    <w:p w14:paraId="37DD0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12" w:name="_Toc10971_WPSOffice_Level1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、实施保障和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安全、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防疫要求</w:t>
      </w:r>
      <w:bookmarkEnd w:id="12"/>
    </w:p>
    <w:p w14:paraId="1791CF5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赛场环境</w:t>
      </w:r>
    </w:p>
    <w:p w14:paraId="42F0B6C6">
      <w:pPr>
        <w:ind w:firstLine="640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竞赛场地要符合竞赛条件要求，赛场安全出口、疏散通道保证畅通，安全疏散指示标志、应急照明完好无损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，配备消防设施设备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。赛场严格遵守国家环境保护相关法规，所有废弃物应有效分类，尽可能地回收利用。</w:t>
      </w:r>
    </w:p>
    <w:p w14:paraId="222D0B4D">
      <w:pPr>
        <w:numPr>
          <w:ilvl w:val="0"/>
          <w:numId w:val="2"/>
        </w:numPr>
        <w:snapToGrid/>
        <w:spacing w:line="360" w:lineRule="auto"/>
        <w:ind w:firstLine="643" w:firstLineChars="200"/>
        <w:rPr>
          <w:rFonts w:hint="eastAsia"/>
          <w:b/>
          <w:bCs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制定安全方案</w:t>
      </w:r>
    </w:p>
    <w:p w14:paraId="64665ED2">
      <w:pPr>
        <w:ind w:firstLine="640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default" w:cs="Times New Roman"/>
          <w:b w:val="0"/>
          <w:bCs w:val="0"/>
          <w:sz w:val="32"/>
          <w:szCs w:val="32"/>
          <w:highlight w:val="none"/>
          <w:lang w:val="en-US" w:eastAsia="zh-CN"/>
        </w:rPr>
        <w:t>制定竞赛安全工作方案和现场应急处置预案，安排现场安全防护人员和专职医疗人员，</w:t>
      </w:r>
      <w:r>
        <w:rPr>
          <w:rFonts w:hint="eastAsia" w:cs="Times New Roman"/>
          <w:b w:val="0"/>
          <w:bCs w:val="0"/>
          <w:sz w:val="32"/>
          <w:szCs w:val="32"/>
          <w:highlight w:val="none"/>
          <w:lang w:val="en-US" w:eastAsia="zh-CN"/>
        </w:rPr>
        <w:t>做好考试前的安全培训和安全注意事项通知。</w:t>
      </w:r>
    </w:p>
    <w:p w14:paraId="1259211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安全</w:t>
      </w:r>
      <w:r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>责任</w:t>
      </w:r>
    </w:p>
    <w:p w14:paraId="44670D65">
      <w:pPr>
        <w:ind w:firstLine="640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各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企业人员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参赛人员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本人是此次竞赛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健康和安全的第一责任人，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本人有任何健康与安全的问题应及时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与竞赛组委会相关人员沟通联系。应按组委会要求在规定时间节点参加竞赛，配合工作人员做好参赛工作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确保本人的健康安全。</w:t>
      </w:r>
    </w:p>
    <w:p w14:paraId="009963E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>医疗保障</w:t>
      </w: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>健康监测</w:t>
      </w:r>
    </w:p>
    <w:p w14:paraId="2EF6A684">
      <w:pPr>
        <w:ind w:firstLine="640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赛场配备医护人员、急救设施和药品，设置临时健康监测区域。参与竞赛所有人员须做好自身健康监测，如有不适请及时联系工作人员或现场医护人员。</w:t>
      </w:r>
    </w:p>
    <w:p w14:paraId="4466410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应急处理</w:t>
      </w:r>
    </w:p>
    <w:p w14:paraId="568B3CC0">
      <w:pPr>
        <w:ind w:firstLine="640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竞赛期间如有突发状况，发现者应第一时间报告竞赛组委会工作人员，同时采取措施避免事态扩大。竞赛组委会应立即启动应急预案，所有人员须积极配合，必要时将停赛。</w:t>
      </w:r>
    </w:p>
    <w:p w14:paraId="5EFACDFF">
      <w:pP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br w:type="page"/>
      </w:r>
    </w:p>
    <w:p w14:paraId="6A6A0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八、竞赛日程安排</w:t>
      </w:r>
    </w:p>
    <w:tbl>
      <w:tblPr>
        <w:tblStyle w:val="8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6773"/>
      </w:tblGrid>
      <w:tr w14:paraId="6BBD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7" w:type="dxa"/>
          </w:tcPr>
          <w:p w14:paraId="09F45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6773" w:type="dxa"/>
          </w:tcPr>
          <w:p w14:paraId="4736D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内容</w:t>
            </w:r>
          </w:p>
        </w:tc>
      </w:tr>
      <w:tr w14:paraId="3EE6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7" w:type="dxa"/>
            <w:vAlign w:val="center"/>
          </w:tcPr>
          <w:p w14:paraId="0283F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12月6日</w:t>
            </w:r>
          </w:p>
        </w:tc>
        <w:tc>
          <w:tcPr>
            <w:tcW w:w="6773" w:type="dxa"/>
          </w:tcPr>
          <w:p w14:paraId="438F65B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10:00-11:00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各参赛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队员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报到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签到，举办竞赛开幕式，介绍竞赛形式，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考试流程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考点，考场分布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时间安排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、注意事项等；</w:t>
            </w:r>
          </w:p>
          <w:p w14:paraId="1D2B1737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11:00-12:30 初赛（笔试考试）；</w:t>
            </w:r>
          </w:p>
          <w:p w14:paraId="572E11CA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12:30-15:00 阅卷，统计得分，筛选进入决赛的考生名单，并通知相关考生参加决赛；</w:t>
            </w:r>
          </w:p>
          <w:p w14:paraId="31D99958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15:00-18:00 带领进入决赛的考生参观考试路线和操作过程，并讲解实操过程中的注意事项。</w:t>
            </w:r>
          </w:p>
        </w:tc>
      </w:tr>
      <w:tr w14:paraId="55A19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017" w:type="dxa"/>
            <w:vAlign w:val="center"/>
          </w:tcPr>
          <w:p w14:paraId="336E3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13" w:name="OLE_LINK9" w:colFirst="0" w:colLast="1"/>
            <w:bookmarkStart w:id="14" w:name="OLE_LINK7" w:colFirst="1" w:colLast="1"/>
            <w:r>
              <w:rPr>
                <w:rFonts w:hint="eastAsia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12月7日</w:t>
            </w:r>
          </w:p>
          <w:p w14:paraId="6666F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（职工组）</w:t>
            </w:r>
          </w:p>
        </w:tc>
        <w:tc>
          <w:tcPr>
            <w:tcW w:w="6773" w:type="dxa"/>
            <w:vAlign w:val="top"/>
          </w:tcPr>
          <w:p w14:paraId="2BBA7AB2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8:30-9:00实操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考生入场签到，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抽签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考生编号，由赛务组对参赛选手进行分组；</w:t>
            </w:r>
          </w:p>
          <w:p w14:paraId="798AB702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bookmarkStart w:id="15" w:name="OLE_LINK11"/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9:00-12:30 实操考试；</w:t>
            </w:r>
          </w:p>
          <w:bookmarkEnd w:id="15"/>
          <w:p w14:paraId="21B6164B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bookmarkStart w:id="16" w:name="OLE_LINK8"/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12:30-13:30 午餐；</w:t>
            </w:r>
          </w:p>
          <w:bookmarkEnd w:id="16"/>
          <w:p w14:paraId="1D39E8EB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13:30-19:00实操考试。</w:t>
            </w:r>
          </w:p>
        </w:tc>
      </w:tr>
      <w:bookmarkEnd w:id="13"/>
      <w:tr w14:paraId="7CAC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017" w:type="dxa"/>
            <w:vAlign w:val="center"/>
          </w:tcPr>
          <w:p w14:paraId="1A67F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12月8日上午</w:t>
            </w:r>
          </w:p>
          <w:p w14:paraId="40EAD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（学生组）</w:t>
            </w:r>
          </w:p>
        </w:tc>
        <w:tc>
          <w:tcPr>
            <w:tcW w:w="6773" w:type="dxa"/>
            <w:vAlign w:val="top"/>
          </w:tcPr>
          <w:p w14:paraId="01933EAE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8:30-9:00实操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考生入场签到，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抽签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考生编号，由赛务组对参赛选手进行分组；</w:t>
            </w:r>
          </w:p>
          <w:p w14:paraId="621A13B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9:00-12:30 实操考试；</w:t>
            </w:r>
          </w:p>
        </w:tc>
      </w:tr>
      <w:tr w14:paraId="6C7E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017" w:type="dxa"/>
            <w:vAlign w:val="center"/>
          </w:tcPr>
          <w:p w14:paraId="62E92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12月8日下午</w:t>
            </w:r>
          </w:p>
        </w:tc>
        <w:tc>
          <w:tcPr>
            <w:tcW w:w="6773" w:type="dxa"/>
            <w:vAlign w:val="top"/>
          </w:tcPr>
          <w:p w14:paraId="0A5F33A8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12:30-14:00 午餐；</w:t>
            </w:r>
          </w:p>
          <w:p w14:paraId="67087E89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14:00-17:00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公布竞赛总成绩，闭幕式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，对职工组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和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学生组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获奖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参赛选手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颁奖。</w:t>
            </w:r>
          </w:p>
        </w:tc>
      </w:tr>
      <w:bookmarkEnd w:id="14"/>
    </w:tbl>
    <w:p w14:paraId="225091B0">
      <w:pPr>
        <w:ind w:firstLine="640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D3AC5"/>
    <w:multiLevelType w:val="singleLevel"/>
    <w:tmpl w:val="934D3AC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Zjc4MTk3ZmFhNGNlMWVkZTBlMjE3NzQ5MzkwYTYifQ=="/>
  </w:docVars>
  <w:rsids>
    <w:rsidRoot w:val="6C4C7768"/>
    <w:rsid w:val="01030BC5"/>
    <w:rsid w:val="01046D2A"/>
    <w:rsid w:val="01704002"/>
    <w:rsid w:val="025F3D93"/>
    <w:rsid w:val="035730B9"/>
    <w:rsid w:val="03B86720"/>
    <w:rsid w:val="04410970"/>
    <w:rsid w:val="05555C43"/>
    <w:rsid w:val="063B4473"/>
    <w:rsid w:val="08986F03"/>
    <w:rsid w:val="099512B1"/>
    <w:rsid w:val="0A1B5D37"/>
    <w:rsid w:val="0C081817"/>
    <w:rsid w:val="0F3C346E"/>
    <w:rsid w:val="10362DC0"/>
    <w:rsid w:val="11AD150E"/>
    <w:rsid w:val="1218738A"/>
    <w:rsid w:val="139149DC"/>
    <w:rsid w:val="14025795"/>
    <w:rsid w:val="14A44CC7"/>
    <w:rsid w:val="199D3E64"/>
    <w:rsid w:val="1A5664B6"/>
    <w:rsid w:val="1A6B5635"/>
    <w:rsid w:val="1B601398"/>
    <w:rsid w:val="1B8A500D"/>
    <w:rsid w:val="1E5E0D7B"/>
    <w:rsid w:val="201F538B"/>
    <w:rsid w:val="21927918"/>
    <w:rsid w:val="23E80C03"/>
    <w:rsid w:val="247F4031"/>
    <w:rsid w:val="25E42A8C"/>
    <w:rsid w:val="288D4BF5"/>
    <w:rsid w:val="294F74E1"/>
    <w:rsid w:val="2B3176EA"/>
    <w:rsid w:val="30013BCF"/>
    <w:rsid w:val="33257854"/>
    <w:rsid w:val="34443ACE"/>
    <w:rsid w:val="34A96D2E"/>
    <w:rsid w:val="34D252B3"/>
    <w:rsid w:val="36F01751"/>
    <w:rsid w:val="3BEE1F78"/>
    <w:rsid w:val="3D7D28F7"/>
    <w:rsid w:val="40237C35"/>
    <w:rsid w:val="45BD7042"/>
    <w:rsid w:val="46223947"/>
    <w:rsid w:val="46514F1A"/>
    <w:rsid w:val="46761D34"/>
    <w:rsid w:val="46C61A2D"/>
    <w:rsid w:val="47265344"/>
    <w:rsid w:val="4737029B"/>
    <w:rsid w:val="474B6403"/>
    <w:rsid w:val="49401B3D"/>
    <w:rsid w:val="4A702F34"/>
    <w:rsid w:val="50267320"/>
    <w:rsid w:val="52165021"/>
    <w:rsid w:val="52F12681"/>
    <w:rsid w:val="54042BD2"/>
    <w:rsid w:val="579C74E8"/>
    <w:rsid w:val="592F7846"/>
    <w:rsid w:val="5D09700E"/>
    <w:rsid w:val="60F7692F"/>
    <w:rsid w:val="63BF4507"/>
    <w:rsid w:val="667022E1"/>
    <w:rsid w:val="676D70F0"/>
    <w:rsid w:val="6903443B"/>
    <w:rsid w:val="6A7A6FA8"/>
    <w:rsid w:val="6C1D736D"/>
    <w:rsid w:val="6C4C7768"/>
    <w:rsid w:val="6DBC5F7C"/>
    <w:rsid w:val="6FA10B33"/>
    <w:rsid w:val="70372EB4"/>
    <w:rsid w:val="706B5CC1"/>
    <w:rsid w:val="70B74B78"/>
    <w:rsid w:val="73643293"/>
    <w:rsid w:val="75A2541D"/>
    <w:rsid w:val="76C44193"/>
    <w:rsid w:val="7CD75B94"/>
    <w:rsid w:val="7D8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ascii="Times New Roman" w:hAnsi="Times New Roman" w:eastAsia="华康简标题宋" w:cs="Times New Roman"/>
      <w:kern w:val="44"/>
      <w:sz w:val="36"/>
      <w:szCs w:val="20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next w:val="4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一级标题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before="195" w:line="360" w:lineRule="auto"/>
      <w:ind w:firstLine="640" w:firstLineChars="200"/>
      <w:textAlignment w:val="baseline"/>
    </w:pPr>
    <w:rPr>
      <w:rFonts w:hint="default" w:ascii="Times New Roman" w:hAnsi="Times New Roman" w:eastAsia="黑体" w:cs="仿宋"/>
      <w:snapToGrid w:val="0"/>
      <w:color w:val="000000"/>
      <w:kern w:val="0"/>
      <w:sz w:val="32"/>
      <w:szCs w:val="35"/>
      <w:lang w:eastAsia="en-US"/>
    </w:rPr>
  </w:style>
  <w:style w:type="paragraph" w:customStyle="1" w:styleId="12">
    <w:name w:val="二级标题"/>
    <w:basedOn w:val="1"/>
    <w:qFormat/>
    <w:uiPriority w:val="0"/>
    <w:pPr>
      <w:spacing w:before="50" w:beforeLines="50" w:line="360" w:lineRule="auto"/>
      <w:ind w:firstLine="420" w:firstLineChars="200"/>
    </w:pPr>
    <w:rPr>
      <w:rFonts w:ascii="Times New Roman" w:hAnsi="Times New Roman" w:eastAsia="楷体" w:cs="Arial"/>
      <w:b/>
      <w:snapToGrid w:val="0"/>
      <w:color w:val="000000"/>
      <w:kern w:val="0"/>
      <w:sz w:val="32"/>
      <w:szCs w:val="21"/>
      <w:lang w:eastAsia="en-US"/>
    </w:rPr>
  </w:style>
  <w:style w:type="paragraph" w:customStyle="1" w:styleId="13">
    <w:name w:val="正文11"/>
    <w:basedOn w:val="1"/>
    <w:qFormat/>
    <w:uiPriority w:val="0"/>
    <w:pPr>
      <w:spacing w:line="360" w:lineRule="auto"/>
      <w:ind w:firstLine="420" w:firstLineChars="200"/>
    </w:pPr>
    <w:rPr>
      <w:rFonts w:ascii="Arial" w:hAnsi="Arial" w:eastAsia="仿宋" w:cs="Arial"/>
      <w:snapToGrid w:val="0"/>
      <w:color w:val="000000"/>
      <w:kern w:val="0"/>
      <w:sz w:val="32"/>
      <w:szCs w:val="21"/>
      <w:lang w:eastAsia="en-US"/>
    </w:rPr>
  </w:style>
  <w:style w:type="paragraph" w:customStyle="1" w:styleId="14">
    <w:name w:val="表头11"/>
    <w:basedOn w:val="1"/>
    <w:link w:val="15"/>
    <w:qFormat/>
    <w:uiPriority w:val="0"/>
    <w:pPr>
      <w:spacing w:line="240" w:lineRule="auto"/>
      <w:ind w:firstLine="640" w:firstLineChars="200"/>
      <w:jc w:val="center"/>
    </w:pPr>
    <w:rPr>
      <w:rFonts w:ascii="Times New Roman" w:hAnsi="Times New Roman" w:eastAsia="宋体" w:cs="仿宋"/>
      <w:b/>
      <w:snapToGrid w:val="0"/>
      <w:color w:val="000000"/>
      <w:kern w:val="0"/>
      <w:sz w:val="40"/>
      <w:szCs w:val="32"/>
      <w:lang w:eastAsia="en-US"/>
    </w:rPr>
  </w:style>
  <w:style w:type="character" w:customStyle="1" w:styleId="15">
    <w:name w:val="表头11 Char"/>
    <w:link w:val="14"/>
    <w:qFormat/>
    <w:uiPriority w:val="0"/>
    <w:rPr>
      <w:rFonts w:ascii="Times New Roman" w:hAnsi="Times New Roman" w:eastAsia="宋体" w:cs="仿宋"/>
      <w:b/>
      <w:snapToGrid w:val="0"/>
      <w:color w:val="000000"/>
      <w:kern w:val="0"/>
      <w:sz w:val="40"/>
      <w:szCs w:val="32"/>
      <w:lang w:eastAsia="en-US"/>
    </w:rPr>
  </w:style>
  <w:style w:type="paragraph" w:customStyle="1" w:styleId="1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17">
    <w:name w:val="仿宋正文"/>
    <w:qFormat/>
    <w:uiPriority w:val="0"/>
    <w:pPr>
      <w:tabs>
        <w:tab w:val="center" w:pos="4153"/>
        <w:tab w:val="right" w:pos="8306"/>
      </w:tabs>
      <w:spacing w:line="560" w:lineRule="exact"/>
      <w:ind w:firstLine="643" w:firstLineChars="200"/>
      <w:jc w:val="both"/>
    </w:pPr>
    <w:rPr>
      <w:rFonts w:hint="eastAsia" w:ascii="仿宋" w:hAnsi="仿宋" w:eastAsia="仿宋" w:cs="楷体"/>
      <w:sz w:val="32"/>
      <w:szCs w:val="32"/>
      <w:lang w:val="en-US" w:eastAsia="zh-CN" w:bidi="ar-SA"/>
    </w:rPr>
  </w:style>
  <w:style w:type="paragraph" w:customStyle="1" w:styleId="18">
    <w:name w:val="页脚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3642</Words>
  <Characters>3904</Characters>
  <Lines>0</Lines>
  <Paragraphs>0</Paragraphs>
  <TotalTime>0</TotalTime>
  <ScaleCrop>false</ScaleCrop>
  <LinksUpToDate>false</LinksUpToDate>
  <CharactersWithSpaces>3978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2024-04-30T00:34:00Z</dcterms:created>
  <dc:creator>Winston</dc:creator>
  <cp:lastModifiedBy>Winston</cp:lastModifiedBy>
  <cp:lastPrinted>2024-08-27T10:06:00Z</cp:lastPrinted>
  <dcterms:modified xsi:type="dcterms:W3CDTF">2024-09-27T07:00:09Z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94459D5249F347B1A6362ED0E1E261CC_13</vt:lpwstr>
  </property>
</Properties>
</file>