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B4C65">
      <w:pPr>
        <w:widowControl/>
        <w:spacing w:line="600" w:lineRule="exact"/>
        <w:jc w:val="center"/>
        <w:rPr>
          <w:rFonts w:ascii="方正小标宋简体" w:hAnsi="方正小标宋简体" w:eastAsia="方正小标宋简体" w:cs="方正小标宋简体"/>
          <w:bCs/>
          <w:kern w:val="0"/>
          <w:sz w:val="44"/>
          <w:szCs w:val="44"/>
        </w:rPr>
      </w:pPr>
      <w:bookmarkStart w:id="0" w:name="_GoBack"/>
      <w:bookmarkEnd w:id="0"/>
      <w:r>
        <w:rPr>
          <w:rFonts w:hint="eastAsia" w:ascii="方正小标宋简体" w:hAnsi="方正小标宋简体" w:eastAsia="方正小标宋简体" w:cs="方正小标宋简体"/>
          <w:bCs/>
          <w:kern w:val="0"/>
          <w:sz w:val="44"/>
          <w:szCs w:val="44"/>
        </w:rPr>
        <w:t>广东省绿色低碳循环技术（工程）咨询服务能力评价管理办法</w:t>
      </w:r>
    </w:p>
    <w:p w14:paraId="21373E83">
      <w:pPr>
        <w:widowControl/>
        <w:spacing w:line="600" w:lineRule="atLeast"/>
        <w:jc w:val="center"/>
        <w:rPr>
          <w:kern w:val="0"/>
          <w:sz w:val="24"/>
        </w:rPr>
      </w:pPr>
    </w:p>
    <w:p w14:paraId="0FFD8594">
      <w:pPr>
        <w:widowControl/>
        <w:spacing w:line="360" w:lineRule="auto"/>
        <w:jc w:val="center"/>
        <w:outlineLvl w:val="0"/>
        <w:rPr>
          <w:rFonts w:eastAsia="黑体"/>
          <w:kern w:val="0"/>
          <w:sz w:val="32"/>
          <w:szCs w:val="32"/>
        </w:rPr>
      </w:pPr>
      <w:r>
        <w:rPr>
          <w:rFonts w:eastAsia="黑体"/>
          <w:kern w:val="0"/>
          <w:sz w:val="32"/>
          <w:szCs w:val="32"/>
        </w:rPr>
        <w:t>第一章</w:t>
      </w:r>
      <w:r>
        <w:rPr>
          <w:rFonts w:hint="eastAsia" w:eastAsia="黑体"/>
          <w:kern w:val="0"/>
          <w:sz w:val="32"/>
          <w:szCs w:val="32"/>
        </w:rPr>
        <w:t xml:space="preserve">  </w:t>
      </w:r>
      <w:r>
        <w:rPr>
          <w:rFonts w:eastAsia="黑体"/>
          <w:kern w:val="0"/>
          <w:sz w:val="32"/>
          <w:szCs w:val="32"/>
        </w:rPr>
        <w:t>总则</w:t>
      </w:r>
    </w:p>
    <w:p w14:paraId="2DE99890">
      <w:pPr>
        <w:widowControl/>
        <w:spacing w:line="360" w:lineRule="auto"/>
        <w:ind w:firstLine="643" w:firstLineChars="200"/>
        <w:rPr>
          <w:rFonts w:eastAsia="仿宋"/>
          <w:kern w:val="0"/>
          <w:sz w:val="32"/>
          <w:szCs w:val="32"/>
        </w:rPr>
      </w:pPr>
      <w:r>
        <w:rPr>
          <w:rFonts w:eastAsia="仿宋"/>
          <w:b/>
          <w:kern w:val="0"/>
          <w:sz w:val="32"/>
          <w:szCs w:val="32"/>
        </w:rPr>
        <w:t>第一条</w:t>
      </w:r>
      <w:r>
        <w:rPr>
          <w:rFonts w:eastAsia="仿宋"/>
          <w:kern w:val="0"/>
          <w:sz w:val="32"/>
          <w:szCs w:val="32"/>
        </w:rPr>
        <w:t xml:space="preserve"> 为贯彻落实</w:t>
      </w:r>
      <w:r>
        <w:rPr>
          <w:rFonts w:hint="eastAsia" w:eastAsia="仿宋"/>
          <w:sz w:val="32"/>
          <w:szCs w:val="32"/>
        </w:rPr>
        <w:t>《</w:t>
      </w:r>
      <w:r>
        <w:rPr>
          <w:rFonts w:eastAsia="仿宋"/>
          <w:sz w:val="32"/>
          <w:szCs w:val="32"/>
        </w:rPr>
        <w:t>中华人民共和国</w:t>
      </w:r>
      <w:r>
        <w:rPr>
          <w:rFonts w:hint="eastAsia" w:eastAsia="仿宋"/>
          <w:sz w:val="32"/>
          <w:szCs w:val="32"/>
        </w:rPr>
        <w:t>生态环境法典》</w:t>
      </w:r>
      <w:r>
        <w:rPr>
          <w:rFonts w:eastAsia="仿宋"/>
          <w:sz w:val="32"/>
          <w:szCs w:val="32"/>
        </w:rPr>
        <w:t>《中华人民共和国循环经济促进法》《</w:t>
      </w:r>
      <w:r>
        <w:rPr>
          <w:rFonts w:hint="eastAsia" w:eastAsia="仿宋"/>
          <w:sz w:val="32"/>
          <w:szCs w:val="32"/>
        </w:rPr>
        <w:t>中共中央国务院关于加快经济社会发展全面绿色转型的意见</w:t>
      </w:r>
      <w:r>
        <w:rPr>
          <w:rFonts w:eastAsia="仿宋"/>
          <w:sz w:val="32"/>
          <w:szCs w:val="32"/>
        </w:rPr>
        <w:t>》</w:t>
      </w:r>
      <w:r>
        <w:rPr>
          <w:rFonts w:hint="eastAsia" w:eastAsia="仿宋"/>
          <w:kern w:val="0"/>
          <w:sz w:val="32"/>
          <w:szCs w:val="32"/>
        </w:rPr>
        <w:t>以及《绿色低碳转型产业指导目录（2024年版）》（发改环资〔2024〕165号）</w:t>
      </w:r>
      <w:r>
        <w:rPr>
          <w:rFonts w:eastAsia="仿宋"/>
          <w:kern w:val="0"/>
          <w:sz w:val="32"/>
          <w:szCs w:val="32"/>
        </w:rPr>
        <w:t>等法律法规和政策文件精神，进一步加强对我省</w:t>
      </w:r>
      <w:r>
        <w:rPr>
          <w:rFonts w:hint="eastAsia" w:eastAsia="仿宋"/>
          <w:kern w:val="0"/>
          <w:sz w:val="32"/>
          <w:szCs w:val="32"/>
        </w:rPr>
        <w:t>绿色低碳循环技术（工程）咨询服务行业</w:t>
      </w:r>
      <w:r>
        <w:rPr>
          <w:rFonts w:eastAsia="仿宋"/>
          <w:kern w:val="0"/>
          <w:sz w:val="32"/>
          <w:szCs w:val="32"/>
        </w:rPr>
        <w:t>的管理，强化行业自律，规范行业市场，推动</w:t>
      </w:r>
      <w:r>
        <w:rPr>
          <w:rFonts w:hint="eastAsia" w:eastAsia="仿宋"/>
          <w:kern w:val="0"/>
          <w:sz w:val="32"/>
          <w:szCs w:val="32"/>
        </w:rPr>
        <w:t>绿色低碳循环技术（工程）咨询服务</w:t>
      </w:r>
      <w:r>
        <w:rPr>
          <w:rFonts w:eastAsia="仿宋"/>
          <w:kern w:val="0"/>
          <w:sz w:val="32"/>
          <w:szCs w:val="32"/>
        </w:rPr>
        <w:t>市场持续健康发展，特制定本办法。</w:t>
      </w:r>
    </w:p>
    <w:p w14:paraId="6F44B1D2">
      <w:pPr>
        <w:widowControl/>
        <w:spacing w:line="360" w:lineRule="auto"/>
        <w:ind w:firstLine="643" w:firstLineChars="200"/>
        <w:rPr>
          <w:rFonts w:eastAsia="仿宋"/>
          <w:kern w:val="0"/>
          <w:sz w:val="32"/>
          <w:szCs w:val="32"/>
        </w:rPr>
      </w:pPr>
      <w:r>
        <w:rPr>
          <w:rFonts w:eastAsia="仿宋"/>
          <w:b/>
          <w:kern w:val="0"/>
          <w:sz w:val="32"/>
          <w:szCs w:val="32"/>
        </w:rPr>
        <w:t>第二条</w:t>
      </w:r>
      <w:r>
        <w:rPr>
          <w:rFonts w:eastAsia="仿宋"/>
          <w:kern w:val="0"/>
          <w:sz w:val="32"/>
          <w:szCs w:val="32"/>
        </w:rPr>
        <w:t xml:space="preserve"> 本办法所称</w:t>
      </w:r>
      <w:r>
        <w:rPr>
          <w:rFonts w:hint="eastAsia" w:eastAsia="仿宋"/>
          <w:kern w:val="0"/>
          <w:sz w:val="32"/>
          <w:szCs w:val="32"/>
        </w:rPr>
        <w:t>绿色低碳循环技术（工程）咨询服务</w:t>
      </w:r>
      <w:r>
        <w:rPr>
          <w:rFonts w:eastAsia="仿宋"/>
          <w:kern w:val="0"/>
          <w:sz w:val="32"/>
          <w:szCs w:val="32"/>
        </w:rPr>
        <w:t>能力，是指具有法人资格的单位</w:t>
      </w:r>
      <w:r>
        <w:rPr>
          <w:rFonts w:hint="eastAsia" w:eastAsia="仿宋"/>
          <w:kern w:val="0"/>
          <w:sz w:val="32"/>
          <w:szCs w:val="32"/>
        </w:rPr>
        <w:t>（或者视同法人的独立核算单位）</w:t>
      </w:r>
      <w:r>
        <w:rPr>
          <w:rFonts w:eastAsia="仿宋"/>
          <w:kern w:val="0"/>
          <w:sz w:val="32"/>
          <w:szCs w:val="32"/>
        </w:rPr>
        <w:t>承担</w:t>
      </w:r>
      <w:r>
        <w:rPr>
          <w:rFonts w:hint="eastAsia" w:eastAsia="仿宋"/>
          <w:kern w:val="0"/>
          <w:sz w:val="32"/>
          <w:szCs w:val="32"/>
        </w:rPr>
        <w:t>绿色低碳循环技术（工程）咨询服务业务</w:t>
      </w:r>
      <w:r>
        <w:rPr>
          <w:rFonts w:eastAsia="仿宋"/>
          <w:kern w:val="0"/>
          <w:sz w:val="32"/>
          <w:szCs w:val="32"/>
        </w:rPr>
        <w:t>的能力。</w:t>
      </w:r>
      <w:r>
        <w:rPr>
          <w:rFonts w:hint="eastAsia" w:eastAsia="仿宋"/>
          <w:kern w:val="0"/>
          <w:sz w:val="32"/>
          <w:szCs w:val="32"/>
        </w:rPr>
        <w:t>绿色低碳循环技术（工程）咨询服务</w:t>
      </w:r>
      <w:r>
        <w:rPr>
          <w:rFonts w:eastAsia="仿宋"/>
          <w:kern w:val="0"/>
          <w:sz w:val="32"/>
          <w:szCs w:val="32"/>
        </w:rPr>
        <w:t>能力评价（以下简称“能力评价”），是指为适应和满足绿色低碳循环</w:t>
      </w:r>
      <w:r>
        <w:rPr>
          <w:rFonts w:hint="eastAsia" w:eastAsia="仿宋"/>
          <w:kern w:val="0"/>
          <w:sz w:val="32"/>
          <w:szCs w:val="32"/>
        </w:rPr>
        <w:t>发展</w:t>
      </w:r>
      <w:r>
        <w:rPr>
          <w:rFonts w:eastAsia="仿宋"/>
          <w:kern w:val="0"/>
          <w:sz w:val="32"/>
          <w:szCs w:val="32"/>
        </w:rPr>
        <w:t>的相关需求，对我省从事</w:t>
      </w:r>
      <w:r>
        <w:rPr>
          <w:rFonts w:hint="eastAsia" w:eastAsia="仿宋"/>
          <w:kern w:val="0"/>
          <w:sz w:val="32"/>
          <w:szCs w:val="32"/>
        </w:rPr>
        <w:t>绿色低碳循环技术（工程）咨询服务</w:t>
      </w:r>
      <w:r>
        <w:rPr>
          <w:rFonts w:eastAsia="仿宋"/>
          <w:kern w:val="0"/>
          <w:sz w:val="32"/>
          <w:szCs w:val="32"/>
        </w:rPr>
        <w:t>的类别及能力等进行的评价。</w:t>
      </w:r>
    </w:p>
    <w:p w14:paraId="104FADD1">
      <w:pPr>
        <w:widowControl/>
        <w:spacing w:line="360" w:lineRule="auto"/>
        <w:ind w:firstLine="643" w:firstLineChars="200"/>
        <w:rPr>
          <w:rFonts w:eastAsia="仿宋"/>
          <w:kern w:val="0"/>
          <w:sz w:val="32"/>
          <w:szCs w:val="32"/>
        </w:rPr>
      </w:pPr>
      <w:r>
        <w:rPr>
          <w:rFonts w:eastAsia="仿宋"/>
          <w:b/>
          <w:kern w:val="0"/>
          <w:sz w:val="32"/>
          <w:szCs w:val="32"/>
        </w:rPr>
        <w:t>第三条</w:t>
      </w:r>
      <w:r>
        <w:rPr>
          <w:rFonts w:eastAsia="仿宋"/>
          <w:kern w:val="0"/>
          <w:sz w:val="32"/>
          <w:szCs w:val="32"/>
        </w:rPr>
        <w:t xml:space="preserve"> </w:t>
      </w:r>
      <w:r>
        <w:rPr>
          <w:rFonts w:hint="eastAsia" w:eastAsia="仿宋"/>
          <w:kern w:val="0"/>
          <w:sz w:val="32"/>
          <w:szCs w:val="32"/>
        </w:rPr>
        <w:t>绿色低碳循环技术（工程）咨询服务</w:t>
      </w:r>
      <w:r>
        <w:rPr>
          <w:rFonts w:eastAsia="仿宋"/>
          <w:kern w:val="0"/>
          <w:sz w:val="32"/>
          <w:szCs w:val="32"/>
        </w:rPr>
        <w:t>类别</w:t>
      </w:r>
      <w:r>
        <w:rPr>
          <w:rFonts w:hint="eastAsia" w:eastAsia="仿宋"/>
          <w:kern w:val="0"/>
          <w:sz w:val="32"/>
          <w:szCs w:val="32"/>
        </w:rPr>
        <w:t>分为技术</w:t>
      </w:r>
      <w:r>
        <w:rPr>
          <w:rFonts w:eastAsia="仿宋"/>
          <w:kern w:val="0"/>
          <w:sz w:val="32"/>
          <w:szCs w:val="32"/>
        </w:rPr>
        <w:t>咨询服务</w:t>
      </w:r>
      <w:r>
        <w:rPr>
          <w:rFonts w:hint="eastAsia" w:eastAsia="仿宋"/>
          <w:kern w:val="0"/>
          <w:sz w:val="32"/>
          <w:szCs w:val="32"/>
        </w:rPr>
        <w:t>和工程咨询</w:t>
      </w:r>
      <w:r>
        <w:rPr>
          <w:rFonts w:eastAsia="仿宋"/>
          <w:kern w:val="0"/>
          <w:sz w:val="32"/>
          <w:szCs w:val="32"/>
        </w:rPr>
        <w:t>服务</w:t>
      </w:r>
      <w:r>
        <w:rPr>
          <w:rFonts w:hint="eastAsia" w:eastAsia="仿宋"/>
          <w:kern w:val="0"/>
          <w:sz w:val="32"/>
          <w:szCs w:val="32"/>
        </w:rPr>
        <w:t>两大类。</w:t>
      </w:r>
      <w:r>
        <w:rPr>
          <w:rFonts w:eastAsia="仿宋"/>
          <w:kern w:val="0"/>
          <w:sz w:val="32"/>
          <w:szCs w:val="32"/>
        </w:rPr>
        <w:t>其中</w:t>
      </w:r>
      <w:r>
        <w:rPr>
          <w:rFonts w:hint="eastAsia" w:eastAsia="仿宋"/>
          <w:kern w:val="0"/>
          <w:sz w:val="32"/>
          <w:szCs w:val="32"/>
        </w:rPr>
        <w:t>，技术</w:t>
      </w:r>
      <w:r>
        <w:rPr>
          <w:rFonts w:eastAsia="仿宋"/>
          <w:kern w:val="0"/>
          <w:sz w:val="32"/>
          <w:szCs w:val="32"/>
        </w:rPr>
        <w:t>咨询服务</w:t>
      </w:r>
      <w:r>
        <w:rPr>
          <w:rFonts w:hint="eastAsia" w:eastAsia="仿宋"/>
          <w:kern w:val="0"/>
          <w:sz w:val="32"/>
          <w:szCs w:val="32"/>
        </w:rPr>
        <w:t>类别</w:t>
      </w:r>
      <w:r>
        <w:rPr>
          <w:rFonts w:eastAsia="仿宋"/>
          <w:kern w:val="0"/>
          <w:sz w:val="32"/>
          <w:szCs w:val="32"/>
        </w:rPr>
        <w:t>包括咨询</w:t>
      </w:r>
      <w:r>
        <w:rPr>
          <w:rFonts w:hint="eastAsia" w:eastAsia="仿宋"/>
          <w:kern w:val="0"/>
          <w:sz w:val="32"/>
          <w:szCs w:val="32"/>
        </w:rPr>
        <w:t>监理、</w:t>
      </w:r>
      <w:r>
        <w:rPr>
          <w:rFonts w:eastAsia="仿宋"/>
          <w:kern w:val="0"/>
          <w:sz w:val="32"/>
          <w:szCs w:val="32"/>
        </w:rPr>
        <w:t>运营管理</w:t>
      </w:r>
      <w:r>
        <w:rPr>
          <w:rFonts w:hint="eastAsia" w:eastAsia="仿宋"/>
          <w:kern w:val="0"/>
          <w:sz w:val="32"/>
          <w:szCs w:val="32"/>
        </w:rPr>
        <w:t>、</w:t>
      </w:r>
      <w:r>
        <w:rPr>
          <w:rFonts w:eastAsia="仿宋"/>
          <w:kern w:val="0"/>
          <w:sz w:val="32"/>
          <w:szCs w:val="32"/>
        </w:rPr>
        <w:t>监测检测</w:t>
      </w:r>
      <w:r>
        <w:rPr>
          <w:rFonts w:hint="eastAsia" w:eastAsia="仿宋"/>
          <w:kern w:val="0"/>
          <w:sz w:val="32"/>
          <w:szCs w:val="32"/>
        </w:rPr>
        <w:t>、</w:t>
      </w:r>
      <w:r>
        <w:rPr>
          <w:rFonts w:eastAsia="仿宋"/>
          <w:kern w:val="0"/>
          <w:sz w:val="32"/>
          <w:szCs w:val="32"/>
        </w:rPr>
        <w:t>评估</w:t>
      </w:r>
      <w:r>
        <w:rPr>
          <w:rFonts w:hint="eastAsia" w:eastAsia="仿宋"/>
          <w:kern w:val="0"/>
          <w:sz w:val="32"/>
          <w:szCs w:val="32"/>
        </w:rPr>
        <w:t>审查</w:t>
      </w:r>
      <w:r>
        <w:rPr>
          <w:rFonts w:eastAsia="仿宋"/>
          <w:kern w:val="0"/>
          <w:sz w:val="32"/>
          <w:szCs w:val="32"/>
        </w:rPr>
        <w:t>核查</w:t>
      </w:r>
      <w:r>
        <w:rPr>
          <w:rFonts w:hint="eastAsia" w:eastAsia="仿宋"/>
          <w:kern w:val="0"/>
          <w:sz w:val="32"/>
          <w:szCs w:val="32"/>
        </w:rPr>
        <w:t>、</w:t>
      </w:r>
      <w:r>
        <w:rPr>
          <w:rFonts w:eastAsia="仿宋"/>
          <w:kern w:val="0"/>
          <w:sz w:val="32"/>
          <w:szCs w:val="32"/>
        </w:rPr>
        <w:t>绿色技术产品研发认证推广、</w:t>
      </w:r>
      <w:r>
        <w:rPr>
          <w:rFonts w:hint="eastAsia" w:eastAsia="仿宋"/>
          <w:kern w:val="0"/>
          <w:sz w:val="32"/>
          <w:szCs w:val="32"/>
        </w:rPr>
        <w:t>资源环境权益交易等；工程咨询</w:t>
      </w:r>
      <w:r>
        <w:rPr>
          <w:rFonts w:eastAsia="仿宋"/>
          <w:kern w:val="0"/>
          <w:sz w:val="32"/>
          <w:szCs w:val="32"/>
        </w:rPr>
        <w:t>服务类别</w:t>
      </w:r>
      <w:r>
        <w:rPr>
          <w:rFonts w:hint="eastAsia" w:eastAsia="仿宋"/>
          <w:kern w:val="0"/>
          <w:sz w:val="32"/>
          <w:szCs w:val="32"/>
        </w:rPr>
        <w:t>包括</w:t>
      </w:r>
      <w:r>
        <w:rPr>
          <w:rFonts w:eastAsia="仿宋"/>
          <w:kern w:val="0"/>
          <w:sz w:val="32"/>
          <w:szCs w:val="32"/>
        </w:rPr>
        <w:t>：</w:t>
      </w:r>
      <w:r>
        <w:rPr>
          <w:rFonts w:hint="eastAsia" w:eastAsia="仿宋"/>
          <w:kern w:val="0"/>
          <w:sz w:val="32"/>
          <w:szCs w:val="32"/>
        </w:rPr>
        <w:t>节能降碳改造、温室气体控制</w:t>
      </w:r>
      <w:r>
        <w:rPr>
          <w:rFonts w:eastAsia="仿宋"/>
          <w:kern w:val="0"/>
          <w:sz w:val="32"/>
          <w:szCs w:val="32"/>
        </w:rPr>
        <w:t>、</w:t>
      </w:r>
      <w:r>
        <w:rPr>
          <w:rFonts w:hint="eastAsia" w:eastAsia="仿宋"/>
          <w:kern w:val="0"/>
          <w:sz w:val="32"/>
          <w:szCs w:val="32"/>
        </w:rPr>
        <w:t>污染治理</w:t>
      </w:r>
      <w:r>
        <w:rPr>
          <w:rFonts w:eastAsia="仿宋"/>
          <w:kern w:val="0"/>
          <w:sz w:val="32"/>
          <w:szCs w:val="32"/>
        </w:rPr>
        <w:t>、资源循环利用、</w:t>
      </w:r>
      <w:r>
        <w:rPr>
          <w:rFonts w:hint="eastAsia" w:eastAsia="仿宋"/>
          <w:kern w:val="0"/>
          <w:sz w:val="32"/>
          <w:szCs w:val="32"/>
          <w:highlight w:val="none"/>
        </w:rPr>
        <w:t>清洁能源设施建设</w:t>
      </w:r>
      <w:r>
        <w:rPr>
          <w:rFonts w:eastAsia="仿宋"/>
          <w:kern w:val="0"/>
          <w:sz w:val="32"/>
          <w:szCs w:val="32"/>
        </w:rPr>
        <w:t>、传统能源清洁低碳转型、基础设施绿色升级</w:t>
      </w:r>
      <w:r>
        <w:rPr>
          <w:rFonts w:hint="eastAsia" w:eastAsia="仿宋"/>
          <w:kern w:val="0"/>
          <w:sz w:val="32"/>
          <w:szCs w:val="32"/>
        </w:rPr>
        <w:t>等</w:t>
      </w:r>
      <w:r>
        <w:rPr>
          <w:rFonts w:eastAsia="仿宋"/>
          <w:kern w:val="0"/>
          <w:sz w:val="32"/>
          <w:szCs w:val="32"/>
        </w:rPr>
        <w:t>（附件1）</w:t>
      </w:r>
      <w:r>
        <w:rPr>
          <w:rFonts w:hint="eastAsia" w:eastAsia="仿宋"/>
          <w:kern w:val="0"/>
          <w:sz w:val="32"/>
          <w:szCs w:val="32"/>
        </w:rPr>
        <w:t>。</w:t>
      </w:r>
    </w:p>
    <w:p w14:paraId="45637694">
      <w:pPr>
        <w:widowControl/>
        <w:spacing w:line="360" w:lineRule="auto"/>
        <w:ind w:firstLine="643" w:firstLineChars="200"/>
        <w:rPr>
          <w:rFonts w:eastAsia="仿宋"/>
          <w:kern w:val="0"/>
          <w:sz w:val="32"/>
          <w:szCs w:val="32"/>
        </w:rPr>
      </w:pPr>
      <w:r>
        <w:rPr>
          <w:rFonts w:eastAsia="仿宋"/>
          <w:b/>
          <w:kern w:val="0"/>
          <w:sz w:val="32"/>
          <w:szCs w:val="32"/>
        </w:rPr>
        <w:t xml:space="preserve">第四条 </w:t>
      </w:r>
      <w:r>
        <w:rPr>
          <w:rFonts w:eastAsia="仿宋"/>
          <w:kern w:val="0"/>
          <w:sz w:val="32"/>
          <w:szCs w:val="32"/>
        </w:rPr>
        <w:t>能力评价分为甲级、乙级和丙级共三个等级。</w:t>
      </w:r>
    </w:p>
    <w:p w14:paraId="2F980D79">
      <w:pPr>
        <w:widowControl/>
        <w:spacing w:line="360" w:lineRule="auto"/>
        <w:ind w:firstLine="643" w:firstLineChars="200"/>
        <w:rPr>
          <w:rFonts w:eastAsia="仿宋"/>
          <w:kern w:val="0"/>
          <w:sz w:val="32"/>
          <w:szCs w:val="32"/>
        </w:rPr>
      </w:pPr>
      <w:r>
        <w:rPr>
          <w:rFonts w:hint="eastAsia" w:eastAsia="仿宋"/>
          <w:b/>
          <w:bCs/>
          <w:kern w:val="0"/>
          <w:sz w:val="32"/>
          <w:szCs w:val="32"/>
        </w:rPr>
        <w:t>第五条</w:t>
      </w:r>
      <w:r>
        <w:rPr>
          <w:rFonts w:hint="eastAsia" w:eastAsia="仿宋"/>
          <w:kern w:val="0"/>
          <w:sz w:val="32"/>
          <w:szCs w:val="32"/>
        </w:rPr>
        <w:t xml:space="preserve"> 本办法评价的对象为广东省循环经济和资源综合利用协会（以下简称“协会”）的会员单位。</w:t>
      </w:r>
      <w:r>
        <w:rPr>
          <w:rFonts w:eastAsia="仿宋"/>
          <w:kern w:val="0"/>
          <w:sz w:val="32"/>
          <w:szCs w:val="32"/>
        </w:rPr>
        <w:t xml:space="preserve"> </w:t>
      </w:r>
    </w:p>
    <w:p w14:paraId="229835AC">
      <w:pPr>
        <w:ind w:firstLine="643" w:firstLineChars="200"/>
        <w:rPr>
          <w:rFonts w:eastAsia="仿宋"/>
          <w:kern w:val="0"/>
          <w:sz w:val="32"/>
          <w:szCs w:val="32"/>
        </w:rPr>
      </w:pPr>
      <w:r>
        <w:rPr>
          <w:rFonts w:hint="eastAsia" w:eastAsia="仿宋"/>
          <w:b/>
          <w:bCs/>
          <w:kern w:val="0"/>
          <w:sz w:val="32"/>
          <w:szCs w:val="32"/>
        </w:rPr>
        <w:t>第六条</w:t>
      </w:r>
      <w:r>
        <w:rPr>
          <w:rFonts w:hint="eastAsia" w:eastAsia="仿宋"/>
          <w:kern w:val="0"/>
          <w:sz w:val="32"/>
          <w:szCs w:val="32"/>
        </w:rPr>
        <w:t xml:space="preserve"> 能力</w:t>
      </w:r>
      <w:r>
        <w:rPr>
          <w:rFonts w:eastAsia="仿宋"/>
          <w:kern w:val="0"/>
          <w:sz w:val="32"/>
          <w:szCs w:val="32"/>
        </w:rPr>
        <w:t>评价是针对</w:t>
      </w:r>
      <w:r>
        <w:rPr>
          <w:rFonts w:hint="eastAsia" w:eastAsia="仿宋"/>
          <w:kern w:val="0"/>
          <w:sz w:val="32"/>
          <w:szCs w:val="32"/>
        </w:rPr>
        <w:t>协会</w:t>
      </w:r>
      <w:r>
        <w:rPr>
          <w:rFonts w:eastAsia="仿宋"/>
          <w:kern w:val="0"/>
          <w:sz w:val="32"/>
          <w:szCs w:val="32"/>
        </w:rPr>
        <w:t>会员单位开展的、立足于行业自律的自愿性的第三方评价活动，是按照规定的指标和程序，对相关会员单位的</w:t>
      </w:r>
      <w:r>
        <w:rPr>
          <w:rFonts w:hint="eastAsia" w:eastAsia="仿宋"/>
          <w:kern w:val="0"/>
          <w:sz w:val="32"/>
          <w:szCs w:val="32"/>
        </w:rPr>
        <w:t>绿色低碳循环技术（工程）咨询服务能力进行评价，并将评价结果向社会公开</w:t>
      </w:r>
      <w:r>
        <w:rPr>
          <w:rFonts w:eastAsia="仿宋"/>
          <w:kern w:val="0"/>
          <w:sz w:val="32"/>
          <w:szCs w:val="32"/>
        </w:rPr>
        <w:t>。</w:t>
      </w:r>
    </w:p>
    <w:p w14:paraId="32FAD0F4">
      <w:pPr>
        <w:widowControl/>
        <w:spacing w:line="360" w:lineRule="auto"/>
        <w:ind w:firstLine="643" w:firstLineChars="200"/>
        <w:rPr>
          <w:rFonts w:eastAsia="仿宋"/>
          <w:kern w:val="0"/>
          <w:sz w:val="32"/>
          <w:szCs w:val="32"/>
        </w:rPr>
      </w:pPr>
      <w:r>
        <w:rPr>
          <w:rFonts w:eastAsia="仿宋"/>
          <w:b/>
          <w:kern w:val="0"/>
          <w:sz w:val="32"/>
          <w:szCs w:val="32"/>
        </w:rPr>
        <w:t>第</w:t>
      </w:r>
      <w:r>
        <w:rPr>
          <w:rFonts w:hint="eastAsia" w:eastAsia="仿宋"/>
          <w:b/>
          <w:kern w:val="0"/>
          <w:sz w:val="32"/>
          <w:szCs w:val="32"/>
        </w:rPr>
        <w:t>七</w:t>
      </w:r>
      <w:r>
        <w:rPr>
          <w:rFonts w:eastAsia="仿宋"/>
          <w:b/>
          <w:kern w:val="0"/>
          <w:sz w:val="32"/>
          <w:szCs w:val="32"/>
        </w:rPr>
        <w:t>条</w:t>
      </w:r>
      <w:r>
        <w:rPr>
          <w:rFonts w:eastAsia="仿宋"/>
          <w:kern w:val="0"/>
          <w:sz w:val="32"/>
          <w:szCs w:val="32"/>
        </w:rPr>
        <w:t xml:space="preserve"> 本办法开展的评价活动，遵循“自愿申请、公平公正、科学规范、主动公开”的原则。</w:t>
      </w:r>
    </w:p>
    <w:p w14:paraId="1B92520B">
      <w:pPr>
        <w:widowControl/>
        <w:spacing w:line="360" w:lineRule="auto"/>
        <w:ind w:firstLine="643" w:firstLineChars="200"/>
        <w:rPr>
          <w:rFonts w:eastAsia="仿宋"/>
          <w:kern w:val="0"/>
          <w:sz w:val="32"/>
          <w:szCs w:val="32"/>
        </w:rPr>
      </w:pPr>
      <w:r>
        <w:rPr>
          <w:rFonts w:eastAsia="仿宋"/>
          <w:b/>
          <w:kern w:val="0"/>
          <w:sz w:val="32"/>
          <w:szCs w:val="32"/>
        </w:rPr>
        <w:t>第</w:t>
      </w:r>
      <w:r>
        <w:rPr>
          <w:rFonts w:hint="eastAsia" w:eastAsia="仿宋"/>
          <w:b/>
          <w:kern w:val="0"/>
          <w:sz w:val="32"/>
          <w:szCs w:val="32"/>
        </w:rPr>
        <w:t>八</w:t>
      </w:r>
      <w:r>
        <w:rPr>
          <w:rFonts w:eastAsia="仿宋"/>
          <w:b/>
          <w:kern w:val="0"/>
          <w:sz w:val="32"/>
          <w:szCs w:val="32"/>
        </w:rPr>
        <w:t xml:space="preserve">条 </w:t>
      </w:r>
      <w:r>
        <w:rPr>
          <w:rFonts w:eastAsia="仿宋"/>
          <w:kern w:val="0"/>
          <w:sz w:val="32"/>
          <w:szCs w:val="32"/>
        </w:rPr>
        <w:t>能力评价不作为任何市场准入条件。</w:t>
      </w:r>
    </w:p>
    <w:p w14:paraId="75C1904A">
      <w:pPr>
        <w:widowControl/>
        <w:spacing w:line="360" w:lineRule="auto"/>
        <w:ind w:firstLine="640" w:firstLineChars="200"/>
        <w:rPr>
          <w:rFonts w:eastAsia="仿宋"/>
          <w:kern w:val="0"/>
          <w:sz w:val="32"/>
          <w:szCs w:val="32"/>
        </w:rPr>
      </w:pPr>
    </w:p>
    <w:p w14:paraId="1E893AAB">
      <w:pPr>
        <w:widowControl/>
        <w:spacing w:line="360" w:lineRule="auto"/>
        <w:jc w:val="center"/>
        <w:outlineLvl w:val="0"/>
        <w:rPr>
          <w:rFonts w:eastAsia="黑体"/>
          <w:kern w:val="0"/>
          <w:sz w:val="32"/>
          <w:szCs w:val="32"/>
        </w:rPr>
      </w:pPr>
      <w:r>
        <w:rPr>
          <w:rFonts w:eastAsia="黑体"/>
          <w:kern w:val="0"/>
          <w:sz w:val="32"/>
          <w:szCs w:val="32"/>
        </w:rPr>
        <w:t>第二章</w:t>
      </w:r>
      <w:r>
        <w:rPr>
          <w:rFonts w:hint="eastAsia" w:eastAsia="黑体"/>
          <w:kern w:val="0"/>
          <w:sz w:val="32"/>
          <w:szCs w:val="32"/>
        </w:rPr>
        <w:t xml:space="preserve">  </w:t>
      </w:r>
      <w:r>
        <w:rPr>
          <w:rFonts w:eastAsia="黑体"/>
          <w:kern w:val="0"/>
          <w:sz w:val="32"/>
          <w:szCs w:val="32"/>
        </w:rPr>
        <w:t>申请条件和材料要求</w:t>
      </w:r>
    </w:p>
    <w:p w14:paraId="7EE617BB">
      <w:pPr>
        <w:widowControl/>
        <w:spacing w:line="360" w:lineRule="auto"/>
        <w:ind w:firstLine="643" w:firstLineChars="200"/>
        <w:rPr>
          <w:rFonts w:eastAsia="仿宋"/>
          <w:kern w:val="0"/>
          <w:sz w:val="32"/>
          <w:szCs w:val="32"/>
        </w:rPr>
      </w:pPr>
      <w:r>
        <w:rPr>
          <w:rFonts w:eastAsia="仿宋"/>
          <w:b/>
          <w:kern w:val="0"/>
          <w:sz w:val="32"/>
          <w:szCs w:val="32"/>
        </w:rPr>
        <w:t>第九条</w:t>
      </w:r>
      <w:r>
        <w:rPr>
          <w:rFonts w:eastAsia="仿宋"/>
          <w:kern w:val="0"/>
          <w:sz w:val="32"/>
          <w:szCs w:val="32"/>
        </w:rPr>
        <w:t>  申请能力评价的单位应具备以下基本条件：</w:t>
      </w:r>
    </w:p>
    <w:p w14:paraId="4A264F04">
      <w:pPr>
        <w:widowControl/>
        <w:numPr>
          <w:ilvl w:val="255"/>
          <w:numId w:val="0"/>
        </w:numPr>
        <w:spacing w:line="360" w:lineRule="auto"/>
        <w:ind w:firstLine="640" w:firstLineChars="200"/>
        <w:rPr>
          <w:rFonts w:eastAsia="仿宋"/>
          <w:kern w:val="0"/>
          <w:sz w:val="32"/>
          <w:szCs w:val="32"/>
        </w:rPr>
      </w:pPr>
      <w:r>
        <w:rPr>
          <w:rFonts w:eastAsia="仿宋"/>
          <w:kern w:val="0"/>
          <w:sz w:val="32"/>
          <w:szCs w:val="32"/>
        </w:rPr>
        <w:t>（一）</w:t>
      </w:r>
      <w:r>
        <w:rPr>
          <w:rFonts w:hint="eastAsia" w:eastAsia="仿宋"/>
          <w:kern w:val="0"/>
          <w:sz w:val="32"/>
          <w:szCs w:val="32"/>
        </w:rPr>
        <w:t>申请单位应是依法</w:t>
      </w:r>
      <w:r>
        <w:rPr>
          <w:rFonts w:eastAsia="仿宋"/>
          <w:kern w:val="0"/>
          <w:sz w:val="32"/>
          <w:szCs w:val="32"/>
        </w:rPr>
        <w:t>注册的独立法人或者视同法人的独立核算单位；</w:t>
      </w:r>
    </w:p>
    <w:p w14:paraId="2E9316FE">
      <w:pPr>
        <w:widowControl/>
        <w:spacing w:line="360" w:lineRule="auto"/>
        <w:ind w:firstLine="640" w:firstLineChars="200"/>
        <w:rPr>
          <w:rFonts w:eastAsia="仿宋"/>
          <w:kern w:val="0"/>
          <w:sz w:val="32"/>
          <w:szCs w:val="32"/>
        </w:rPr>
      </w:pPr>
      <w:r>
        <w:rPr>
          <w:rFonts w:eastAsia="仿宋"/>
          <w:kern w:val="0"/>
          <w:sz w:val="32"/>
          <w:szCs w:val="32"/>
        </w:rPr>
        <w:t>（二）具备承担</w:t>
      </w:r>
      <w:r>
        <w:rPr>
          <w:rFonts w:hint="eastAsia" w:eastAsia="仿宋"/>
          <w:kern w:val="0"/>
          <w:sz w:val="32"/>
          <w:szCs w:val="32"/>
        </w:rPr>
        <w:t>开展绿色低碳循环发展技术（工程）咨询</w:t>
      </w:r>
      <w:r>
        <w:rPr>
          <w:rFonts w:eastAsia="仿宋"/>
          <w:kern w:val="0"/>
          <w:sz w:val="32"/>
          <w:szCs w:val="32"/>
        </w:rPr>
        <w:t>服务能力；</w:t>
      </w:r>
    </w:p>
    <w:p w14:paraId="7766AB56">
      <w:pPr>
        <w:widowControl/>
        <w:spacing w:line="360" w:lineRule="auto"/>
        <w:ind w:firstLine="640" w:firstLineChars="200"/>
        <w:rPr>
          <w:rFonts w:eastAsia="仿宋"/>
          <w:kern w:val="0"/>
          <w:sz w:val="32"/>
          <w:szCs w:val="32"/>
        </w:rPr>
      </w:pPr>
      <w:r>
        <w:rPr>
          <w:rFonts w:eastAsia="仿宋"/>
          <w:kern w:val="0"/>
          <w:sz w:val="32"/>
          <w:szCs w:val="32"/>
        </w:rPr>
        <w:t>（三）承担过广东省内绿色低碳循环技术（工程）咨询服务业务</w:t>
      </w:r>
      <w:r>
        <w:rPr>
          <w:rFonts w:hint="eastAsia" w:eastAsia="仿宋"/>
          <w:kern w:val="0"/>
          <w:sz w:val="32"/>
          <w:szCs w:val="32"/>
        </w:rPr>
        <w:t>；</w:t>
      </w:r>
    </w:p>
    <w:p w14:paraId="07E3D40F">
      <w:pPr>
        <w:widowControl/>
        <w:spacing w:line="360" w:lineRule="auto"/>
        <w:ind w:firstLine="640" w:firstLineChars="200"/>
        <w:rPr>
          <w:rFonts w:eastAsia="仿宋"/>
          <w:kern w:val="0"/>
          <w:sz w:val="32"/>
          <w:szCs w:val="32"/>
        </w:rPr>
      </w:pPr>
      <w:r>
        <w:rPr>
          <w:rFonts w:eastAsia="仿宋"/>
          <w:kern w:val="0"/>
          <w:sz w:val="32"/>
          <w:szCs w:val="32"/>
        </w:rPr>
        <w:t>（四）具有健全的</w:t>
      </w:r>
      <w:r>
        <w:rPr>
          <w:rFonts w:hint="eastAsia" w:eastAsia="仿宋"/>
          <w:kern w:val="0"/>
          <w:sz w:val="32"/>
          <w:szCs w:val="32"/>
        </w:rPr>
        <w:t>绿色低碳循环技术（工程）咨询服务</w:t>
      </w:r>
      <w:r>
        <w:rPr>
          <w:rFonts w:eastAsia="仿宋"/>
          <w:kern w:val="0"/>
          <w:sz w:val="32"/>
          <w:szCs w:val="32"/>
        </w:rPr>
        <w:t>方面管理制度。</w:t>
      </w:r>
    </w:p>
    <w:p w14:paraId="10F744D8">
      <w:pPr>
        <w:widowControl/>
        <w:spacing w:line="360" w:lineRule="auto"/>
        <w:ind w:firstLine="643" w:firstLineChars="200"/>
        <w:rPr>
          <w:rFonts w:eastAsia="仿宋"/>
          <w:kern w:val="0"/>
          <w:sz w:val="32"/>
          <w:szCs w:val="32"/>
        </w:rPr>
      </w:pPr>
      <w:r>
        <w:rPr>
          <w:rFonts w:eastAsia="仿宋"/>
          <w:b/>
          <w:kern w:val="0"/>
          <w:sz w:val="32"/>
          <w:szCs w:val="32"/>
        </w:rPr>
        <w:t>第十条</w:t>
      </w:r>
      <w:r>
        <w:rPr>
          <w:rFonts w:eastAsia="仿宋"/>
          <w:kern w:val="0"/>
          <w:sz w:val="32"/>
          <w:szCs w:val="32"/>
        </w:rPr>
        <w:t>  申请甲级能力评价的单位应具备的条件：</w:t>
      </w:r>
    </w:p>
    <w:p w14:paraId="49A8270F">
      <w:pPr>
        <w:widowControl/>
        <w:spacing w:line="360" w:lineRule="auto"/>
        <w:ind w:firstLine="640" w:firstLineChars="200"/>
        <w:rPr>
          <w:rFonts w:eastAsia="仿宋"/>
          <w:kern w:val="0"/>
          <w:sz w:val="32"/>
          <w:szCs w:val="32"/>
        </w:rPr>
      </w:pPr>
      <w:r>
        <w:rPr>
          <w:rFonts w:eastAsia="仿宋"/>
          <w:kern w:val="0"/>
          <w:sz w:val="32"/>
          <w:szCs w:val="32"/>
        </w:rPr>
        <w:t>除具备本办法第九条规定的基本条件外，还应同时具备以下条件：</w:t>
      </w:r>
    </w:p>
    <w:p w14:paraId="01ED16C6">
      <w:pPr>
        <w:widowControl/>
        <w:spacing w:line="360" w:lineRule="auto"/>
        <w:ind w:firstLine="643" w:firstLineChars="200"/>
        <w:rPr>
          <w:rFonts w:eastAsia="仿宋"/>
          <w:b/>
          <w:bCs/>
          <w:kern w:val="0"/>
          <w:sz w:val="32"/>
          <w:szCs w:val="32"/>
        </w:rPr>
      </w:pPr>
      <w:r>
        <w:rPr>
          <w:rFonts w:hint="eastAsia" w:eastAsia="仿宋"/>
          <w:b/>
          <w:bCs/>
          <w:kern w:val="0"/>
          <w:sz w:val="32"/>
          <w:szCs w:val="32"/>
        </w:rPr>
        <w:t>A、技术咨询服务：</w:t>
      </w:r>
    </w:p>
    <w:p w14:paraId="7F8F5589">
      <w:pPr>
        <w:widowControl/>
        <w:spacing w:line="360" w:lineRule="auto"/>
        <w:ind w:firstLine="640" w:firstLineChars="200"/>
        <w:rPr>
          <w:rFonts w:eastAsia="仿宋"/>
          <w:kern w:val="0"/>
          <w:sz w:val="32"/>
          <w:szCs w:val="32"/>
        </w:rPr>
      </w:pPr>
      <w:r>
        <w:rPr>
          <w:rFonts w:eastAsia="仿宋"/>
          <w:kern w:val="0"/>
          <w:sz w:val="32"/>
          <w:szCs w:val="32"/>
        </w:rPr>
        <w:t>（一）注册资本金不少于1000万元人民币；</w:t>
      </w:r>
    </w:p>
    <w:p w14:paraId="38D15E09">
      <w:pPr>
        <w:widowControl/>
        <w:spacing w:line="360" w:lineRule="auto"/>
        <w:ind w:firstLine="640" w:firstLineChars="200"/>
        <w:rPr>
          <w:rFonts w:eastAsia="仿宋"/>
          <w:kern w:val="0"/>
          <w:sz w:val="32"/>
          <w:szCs w:val="32"/>
        </w:rPr>
      </w:pPr>
      <w:r>
        <w:rPr>
          <w:rFonts w:eastAsia="仿宋"/>
          <w:kern w:val="0"/>
          <w:sz w:val="32"/>
          <w:szCs w:val="32"/>
        </w:rPr>
        <w:t>（二）具备不少于15名</w:t>
      </w:r>
      <w:r>
        <w:rPr>
          <w:rFonts w:hint="eastAsia" w:eastAsia="仿宋"/>
          <w:kern w:val="0"/>
          <w:sz w:val="32"/>
          <w:szCs w:val="32"/>
        </w:rPr>
        <w:t>具有开展绿色低碳循环技术</w:t>
      </w:r>
      <w:r>
        <w:rPr>
          <w:rFonts w:hint="eastAsia" w:eastAsia="仿宋"/>
          <w:kern w:val="0"/>
          <w:sz w:val="32"/>
          <w:szCs w:val="32"/>
          <w:highlight w:val="none"/>
        </w:rPr>
        <w:t>咨询服务</w:t>
      </w:r>
      <w:r>
        <w:rPr>
          <w:rFonts w:eastAsia="仿宋"/>
          <w:kern w:val="0"/>
          <w:sz w:val="32"/>
          <w:szCs w:val="32"/>
        </w:rPr>
        <w:t>能力的技术人员，其中高级（或相当于高级）职称的技术人员不少于4</w:t>
      </w:r>
      <w:r>
        <w:rPr>
          <w:rFonts w:hint="eastAsia" w:eastAsia="仿宋"/>
          <w:kern w:val="0"/>
          <w:sz w:val="32"/>
          <w:szCs w:val="32"/>
        </w:rPr>
        <w:t>人，中级（或相当于中级）职称的技术人员不少于</w:t>
      </w:r>
      <w:r>
        <w:rPr>
          <w:rFonts w:eastAsia="仿宋"/>
          <w:kern w:val="0"/>
          <w:sz w:val="32"/>
          <w:szCs w:val="32"/>
        </w:rPr>
        <w:t>5</w:t>
      </w:r>
      <w:r>
        <w:rPr>
          <w:rFonts w:hint="eastAsia" w:eastAsia="仿宋"/>
          <w:kern w:val="0"/>
          <w:sz w:val="32"/>
          <w:szCs w:val="32"/>
        </w:rPr>
        <w:t>人，具有不少于</w:t>
      </w:r>
      <w:r>
        <w:rPr>
          <w:rFonts w:eastAsia="仿宋"/>
          <w:kern w:val="0"/>
          <w:sz w:val="32"/>
          <w:szCs w:val="32"/>
        </w:rPr>
        <w:t>5</w:t>
      </w:r>
      <w:r>
        <w:rPr>
          <w:rFonts w:hint="eastAsia" w:eastAsia="仿宋"/>
          <w:kern w:val="0"/>
          <w:sz w:val="32"/>
          <w:szCs w:val="32"/>
        </w:rPr>
        <w:t>名与服务类别相适应且取得相应资格证书、技能证书或培训证书的专业技术人员；</w:t>
      </w:r>
    </w:p>
    <w:p w14:paraId="53115403">
      <w:pPr>
        <w:widowControl/>
        <w:spacing w:line="360" w:lineRule="auto"/>
        <w:ind w:firstLine="640" w:firstLineChars="200"/>
        <w:rPr>
          <w:rFonts w:eastAsia="仿宋"/>
          <w:kern w:val="0"/>
          <w:sz w:val="32"/>
          <w:szCs w:val="32"/>
        </w:rPr>
      </w:pPr>
      <w:r>
        <w:rPr>
          <w:rFonts w:hint="eastAsia" w:eastAsia="仿宋"/>
          <w:kern w:val="0"/>
          <w:sz w:val="32"/>
          <w:szCs w:val="32"/>
        </w:rPr>
        <w:t>（三）独立完成过的绿色低碳循环技术</w:t>
      </w:r>
      <w:r>
        <w:rPr>
          <w:rFonts w:hint="eastAsia" w:eastAsia="仿宋"/>
          <w:kern w:val="0"/>
          <w:sz w:val="32"/>
          <w:szCs w:val="32"/>
          <w:highlight w:val="none"/>
        </w:rPr>
        <w:t>咨询服务</w:t>
      </w:r>
      <w:r>
        <w:rPr>
          <w:rFonts w:eastAsia="仿宋"/>
          <w:kern w:val="0"/>
          <w:sz w:val="32"/>
          <w:szCs w:val="32"/>
        </w:rPr>
        <w:t>项目应满足所申请评价服务类别项目业绩表（附件4</w:t>
      </w:r>
      <w:r>
        <w:rPr>
          <w:rFonts w:hint="eastAsia" w:eastAsia="仿宋"/>
          <w:kern w:val="0"/>
          <w:sz w:val="32"/>
          <w:szCs w:val="32"/>
        </w:rPr>
        <w:t>）的相</w:t>
      </w:r>
      <w:r>
        <w:rPr>
          <w:rFonts w:eastAsia="仿宋"/>
          <w:kern w:val="0"/>
          <w:sz w:val="32"/>
          <w:szCs w:val="32"/>
        </w:rPr>
        <w:t>关要求；</w:t>
      </w:r>
    </w:p>
    <w:p w14:paraId="5AD0E1A3">
      <w:pPr>
        <w:widowControl/>
        <w:spacing w:line="360" w:lineRule="auto"/>
        <w:ind w:firstLine="640" w:firstLineChars="200"/>
        <w:rPr>
          <w:rFonts w:eastAsia="仿宋"/>
          <w:kern w:val="0"/>
          <w:sz w:val="32"/>
          <w:szCs w:val="32"/>
        </w:rPr>
      </w:pPr>
      <w:r>
        <w:rPr>
          <w:rFonts w:eastAsia="仿宋"/>
          <w:kern w:val="0"/>
          <w:sz w:val="32"/>
          <w:szCs w:val="32"/>
        </w:rPr>
        <w:t>（四）具有较强的自主技术开发和创新能力，拥有不少于3项绿色低碳</w:t>
      </w:r>
      <w:r>
        <w:rPr>
          <w:rFonts w:hint="eastAsia" w:eastAsia="仿宋"/>
          <w:kern w:val="0"/>
          <w:sz w:val="32"/>
          <w:szCs w:val="32"/>
        </w:rPr>
        <w:t>、资源循环利用</w:t>
      </w:r>
      <w:r>
        <w:rPr>
          <w:rFonts w:eastAsia="仿宋"/>
          <w:kern w:val="0"/>
          <w:sz w:val="32"/>
          <w:szCs w:val="32"/>
        </w:rPr>
        <w:t>相关出版著作（含论文）、专利或软件著作权等成果</w:t>
      </w:r>
      <w:r>
        <w:rPr>
          <w:rFonts w:hint="eastAsia" w:eastAsia="仿宋"/>
          <w:kern w:val="0"/>
          <w:sz w:val="32"/>
          <w:szCs w:val="32"/>
        </w:rPr>
        <w:t>，</w:t>
      </w:r>
      <w:r>
        <w:rPr>
          <w:rFonts w:eastAsia="仿宋"/>
          <w:kern w:val="0"/>
          <w:sz w:val="32"/>
          <w:szCs w:val="32"/>
        </w:rPr>
        <w:t>或2项县市级及以上的奖项</w:t>
      </w:r>
      <w:r>
        <w:rPr>
          <w:rFonts w:hint="eastAsia" w:eastAsia="仿宋"/>
          <w:kern w:val="0"/>
          <w:sz w:val="32"/>
          <w:szCs w:val="32"/>
        </w:rPr>
        <w:t>（</w:t>
      </w:r>
      <w:r>
        <w:rPr>
          <w:rFonts w:eastAsia="仿宋"/>
          <w:kern w:val="0"/>
          <w:sz w:val="32"/>
          <w:szCs w:val="32"/>
        </w:rPr>
        <w:t>或科研项目</w:t>
      </w:r>
      <w:r>
        <w:rPr>
          <w:rFonts w:hint="eastAsia" w:eastAsia="仿宋"/>
          <w:kern w:val="0"/>
          <w:sz w:val="32"/>
          <w:szCs w:val="32"/>
        </w:rPr>
        <w:t>）</w:t>
      </w:r>
      <w:r>
        <w:rPr>
          <w:rFonts w:eastAsia="仿宋"/>
          <w:kern w:val="0"/>
          <w:sz w:val="32"/>
          <w:szCs w:val="32"/>
        </w:rPr>
        <w:t>。</w:t>
      </w:r>
    </w:p>
    <w:p w14:paraId="1A6D0F4C">
      <w:pPr>
        <w:widowControl/>
        <w:spacing w:line="360" w:lineRule="auto"/>
        <w:ind w:firstLine="643" w:firstLineChars="200"/>
        <w:rPr>
          <w:rFonts w:eastAsia="仿宋"/>
          <w:b/>
          <w:bCs/>
          <w:kern w:val="0"/>
          <w:sz w:val="32"/>
          <w:szCs w:val="32"/>
        </w:rPr>
      </w:pPr>
      <w:r>
        <w:rPr>
          <w:rFonts w:hint="eastAsia" w:eastAsia="仿宋"/>
          <w:b/>
          <w:bCs/>
          <w:kern w:val="0"/>
          <w:sz w:val="32"/>
          <w:szCs w:val="32"/>
        </w:rPr>
        <w:t>B、工程咨询服务：</w:t>
      </w:r>
    </w:p>
    <w:p w14:paraId="64F08B5B">
      <w:pPr>
        <w:widowControl/>
        <w:spacing w:line="360" w:lineRule="auto"/>
        <w:ind w:firstLine="640" w:firstLineChars="200"/>
        <w:rPr>
          <w:rFonts w:eastAsia="仿宋"/>
          <w:kern w:val="0"/>
          <w:sz w:val="32"/>
          <w:szCs w:val="32"/>
        </w:rPr>
      </w:pPr>
      <w:r>
        <w:rPr>
          <w:rFonts w:eastAsia="仿宋"/>
          <w:kern w:val="0"/>
          <w:sz w:val="32"/>
          <w:szCs w:val="32"/>
        </w:rPr>
        <w:t>（一）</w:t>
      </w:r>
      <w:r>
        <w:rPr>
          <w:rFonts w:hint="eastAsia" w:eastAsia="仿宋"/>
          <w:kern w:val="0"/>
          <w:sz w:val="32"/>
          <w:szCs w:val="32"/>
        </w:rPr>
        <w:t>注册资金</w:t>
      </w:r>
      <w:r>
        <w:rPr>
          <w:rFonts w:eastAsia="仿宋"/>
          <w:kern w:val="0"/>
          <w:sz w:val="32"/>
          <w:szCs w:val="32"/>
        </w:rPr>
        <w:t>不少于</w:t>
      </w:r>
      <w:r>
        <w:rPr>
          <w:rFonts w:eastAsia="仿宋"/>
          <w:kern w:val="0"/>
          <w:sz w:val="32"/>
          <w:szCs w:val="32"/>
          <w:highlight w:val="none"/>
        </w:rPr>
        <w:t>1000</w:t>
      </w:r>
      <w:r>
        <w:rPr>
          <w:rFonts w:hint="eastAsia" w:eastAsia="仿宋"/>
          <w:kern w:val="0"/>
          <w:sz w:val="32"/>
          <w:szCs w:val="32"/>
          <w:highlight w:val="none"/>
        </w:rPr>
        <w:t>万元</w:t>
      </w:r>
      <w:r>
        <w:rPr>
          <w:rFonts w:eastAsia="仿宋"/>
          <w:kern w:val="0"/>
          <w:sz w:val="32"/>
          <w:szCs w:val="32"/>
        </w:rPr>
        <w:t xml:space="preserve">人民币； </w:t>
      </w:r>
    </w:p>
    <w:p w14:paraId="7B1F1D76">
      <w:pPr>
        <w:widowControl/>
        <w:spacing w:line="360" w:lineRule="auto"/>
        <w:ind w:firstLine="640" w:firstLineChars="200"/>
        <w:rPr>
          <w:rFonts w:eastAsia="仿宋"/>
          <w:kern w:val="0"/>
          <w:sz w:val="32"/>
          <w:szCs w:val="32"/>
        </w:rPr>
      </w:pPr>
      <w:r>
        <w:rPr>
          <w:rFonts w:eastAsia="仿宋"/>
          <w:kern w:val="0"/>
          <w:sz w:val="32"/>
          <w:szCs w:val="32"/>
        </w:rPr>
        <w:t>（二）具备不少于15</w:t>
      </w:r>
      <w:r>
        <w:rPr>
          <w:rFonts w:hint="eastAsia" w:eastAsia="仿宋"/>
          <w:kern w:val="0"/>
          <w:sz w:val="32"/>
          <w:szCs w:val="32"/>
        </w:rPr>
        <w:t>名具有开展绿色低碳循环工程</w:t>
      </w:r>
      <w:r>
        <w:rPr>
          <w:rFonts w:hint="eastAsia" w:eastAsia="仿宋"/>
          <w:kern w:val="0"/>
          <w:sz w:val="32"/>
          <w:szCs w:val="32"/>
          <w:highlight w:val="none"/>
        </w:rPr>
        <w:t>咨询服务</w:t>
      </w:r>
      <w:r>
        <w:rPr>
          <w:rFonts w:eastAsia="仿宋"/>
          <w:kern w:val="0"/>
          <w:sz w:val="32"/>
          <w:szCs w:val="32"/>
        </w:rPr>
        <w:t>能力的技术人员，其中高级（或相当于高级）职</w:t>
      </w:r>
      <w:r>
        <w:rPr>
          <w:rFonts w:hint="eastAsia" w:eastAsia="仿宋"/>
          <w:kern w:val="0"/>
          <w:sz w:val="32"/>
          <w:szCs w:val="32"/>
        </w:rPr>
        <w:t>称的技术人员不少于</w:t>
      </w:r>
      <w:r>
        <w:rPr>
          <w:rFonts w:eastAsia="仿宋"/>
          <w:kern w:val="0"/>
          <w:sz w:val="32"/>
          <w:szCs w:val="32"/>
        </w:rPr>
        <w:t>4</w:t>
      </w:r>
      <w:r>
        <w:rPr>
          <w:rFonts w:hint="eastAsia" w:eastAsia="仿宋"/>
          <w:kern w:val="0"/>
          <w:sz w:val="32"/>
          <w:szCs w:val="32"/>
        </w:rPr>
        <w:t>人，中级（或等同于中级）职称的技术人员不少于</w:t>
      </w:r>
      <w:r>
        <w:rPr>
          <w:rFonts w:eastAsia="仿宋"/>
          <w:kern w:val="0"/>
          <w:sz w:val="32"/>
          <w:szCs w:val="32"/>
        </w:rPr>
        <w:t>5</w:t>
      </w:r>
      <w:r>
        <w:rPr>
          <w:rFonts w:hint="eastAsia" w:eastAsia="仿宋"/>
          <w:kern w:val="0"/>
          <w:sz w:val="32"/>
          <w:szCs w:val="32"/>
        </w:rPr>
        <w:t>人，具有不少于</w:t>
      </w:r>
      <w:r>
        <w:rPr>
          <w:rFonts w:eastAsia="仿宋"/>
          <w:kern w:val="0"/>
          <w:sz w:val="32"/>
          <w:szCs w:val="32"/>
        </w:rPr>
        <w:t>5</w:t>
      </w:r>
      <w:r>
        <w:rPr>
          <w:rFonts w:hint="eastAsia" w:eastAsia="仿宋"/>
          <w:kern w:val="0"/>
          <w:sz w:val="32"/>
          <w:szCs w:val="32"/>
        </w:rPr>
        <w:t>名与服务类别相适应且取得相应资格证书、技能证书或培训证书的专业技术人员；</w:t>
      </w:r>
    </w:p>
    <w:p w14:paraId="73BA3E49">
      <w:pPr>
        <w:widowControl/>
        <w:spacing w:line="360" w:lineRule="auto"/>
        <w:ind w:firstLine="640" w:firstLineChars="200"/>
        <w:rPr>
          <w:rFonts w:eastAsia="仿宋"/>
          <w:kern w:val="0"/>
          <w:sz w:val="32"/>
          <w:szCs w:val="32"/>
        </w:rPr>
      </w:pPr>
      <w:r>
        <w:rPr>
          <w:rFonts w:hint="eastAsia" w:eastAsia="仿宋"/>
          <w:kern w:val="0"/>
          <w:sz w:val="32"/>
          <w:szCs w:val="32"/>
        </w:rPr>
        <w:t>（三）独立完成过的绿色低碳循环工程</w:t>
      </w:r>
      <w:r>
        <w:rPr>
          <w:rFonts w:hint="eastAsia" w:eastAsia="仿宋"/>
          <w:kern w:val="0"/>
          <w:sz w:val="32"/>
          <w:szCs w:val="32"/>
          <w:highlight w:val="none"/>
        </w:rPr>
        <w:t>咨询服务</w:t>
      </w:r>
      <w:r>
        <w:rPr>
          <w:rFonts w:eastAsia="仿宋"/>
          <w:kern w:val="0"/>
          <w:sz w:val="32"/>
          <w:szCs w:val="32"/>
        </w:rPr>
        <w:t>项目应满足所申请评价服务类别项目业绩表（附件4</w:t>
      </w:r>
      <w:r>
        <w:rPr>
          <w:rFonts w:hint="eastAsia" w:eastAsia="仿宋"/>
          <w:kern w:val="0"/>
          <w:sz w:val="32"/>
          <w:szCs w:val="32"/>
        </w:rPr>
        <w:t>）的相关</w:t>
      </w:r>
      <w:r>
        <w:rPr>
          <w:rFonts w:eastAsia="仿宋"/>
          <w:kern w:val="0"/>
          <w:sz w:val="32"/>
          <w:szCs w:val="32"/>
        </w:rPr>
        <w:t>要求；</w:t>
      </w:r>
    </w:p>
    <w:p w14:paraId="63677FEE">
      <w:pPr>
        <w:widowControl/>
        <w:spacing w:line="360" w:lineRule="auto"/>
        <w:ind w:firstLine="640" w:firstLineChars="200"/>
        <w:rPr>
          <w:rFonts w:eastAsia="仿宋"/>
          <w:kern w:val="0"/>
          <w:sz w:val="32"/>
          <w:szCs w:val="32"/>
        </w:rPr>
      </w:pPr>
      <w:r>
        <w:rPr>
          <w:rFonts w:eastAsia="仿宋"/>
          <w:kern w:val="0"/>
          <w:sz w:val="32"/>
          <w:szCs w:val="32"/>
        </w:rPr>
        <w:t>（四）具有较强的自主技术开发和创新能力，拥有不少于3项绿色低碳</w:t>
      </w:r>
      <w:r>
        <w:rPr>
          <w:rFonts w:hint="eastAsia" w:eastAsia="仿宋"/>
          <w:kern w:val="0"/>
          <w:sz w:val="32"/>
          <w:szCs w:val="32"/>
        </w:rPr>
        <w:t>、资源循环利用</w:t>
      </w:r>
      <w:r>
        <w:rPr>
          <w:rFonts w:eastAsia="仿宋"/>
          <w:kern w:val="0"/>
          <w:sz w:val="32"/>
          <w:szCs w:val="32"/>
        </w:rPr>
        <w:t>相关出版著作（含论文）、专利或软件著作权等成果</w:t>
      </w:r>
      <w:r>
        <w:rPr>
          <w:rFonts w:hint="eastAsia" w:eastAsia="仿宋"/>
          <w:kern w:val="0"/>
          <w:sz w:val="32"/>
          <w:szCs w:val="32"/>
        </w:rPr>
        <w:t>，</w:t>
      </w:r>
      <w:r>
        <w:rPr>
          <w:rFonts w:eastAsia="仿宋"/>
          <w:kern w:val="0"/>
          <w:sz w:val="32"/>
          <w:szCs w:val="32"/>
        </w:rPr>
        <w:t>或2项县市级及以上的奖项</w:t>
      </w:r>
      <w:r>
        <w:rPr>
          <w:rFonts w:hint="eastAsia" w:eastAsia="仿宋"/>
          <w:kern w:val="0"/>
          <w:sz w:val="32"/>
          <w:szCs w:val="32"/>
        </w:rPr>
        <w:t>（</w:t>
      </w:r>
      <w:r>
        <w:rPr>
          <w:rFonts w:eastAsia="仿宋"/>
          <w:kern w:val="0"/>
          <w:sz w:val="32"/>
          <w:szCs w:val="32"/>
        </w:rPr>
        <w:t>或科研项目</w:t>
      </w:r>
      <w:r>
        <w:rPr>
          <w:rFonts w:hint="eastAsia" w:eastAsia="仿宋"/>
          <w:kern w:val="0"/>
          <w:sz w:val="32"/>
          <w:szCs w:val="32"/>
        </w:rPr>
        <w:t>）</w:t>
      </w:r>
      <w:r>
        <w:rPr>
          <w:rFonts w:eastAsia="仿宋"/>
          <w:kern w:val="0"/>
          <w:sz w:val="32"/>
          <w:szCs w:val="32"/>
        </w:rPr>
        <w:t>。</w:t>
      </w:r>
    </w:p>
    <w:p w14:paraId="48A31711">
      <w:pPr>
        <w:widowControl/>
        <w:spacing w:line="360" w:lineRule="auto"/>
        <w:ind w:firstLine="643" w:firstLineChars="200"/>
        <w:rPr>
          <w:rFonts w:eastAsia="仿宋"/>
          <w:kern w:val="0"/>
          <w:sz w:val="32"/>
          <w:szCs w:val="32"/>
        </w:rPr>
      </w:pPr>
      <w:r>
        <w:rPr>
          <w:rFonts w:eastAsia="仿宋"/>
          <w:b/>
          <w:kern w:val="0"/>
          <w:sz w:val="32"/>
          <w:szCs w:val="32"/>
        </w:rPr>
        <w:t>第十一条</w:t>
      </w:r>
      <w:r>
        <w:rPr>
          <w:rFonts w:eastAsia="仿宋"/>
          <w:kern w:val="0"/>
          <w:sz w:val="32"/>
          <w:szCs w:val="32"/>
        </w:rPr>
        <w:t xml:space="preserve"> 申请乙级能力评价的单位应具备的条件：</w:t>
      </w:r>
    </w:p>
    <w:p w14:paraId="220A6426">
      <w:pPr>
        <w:widowControl/>
        <w:spacing w:line="360" w:lineRule="auto"/>
        <w:ind w:firstLine="640" w:firstLineChars="200"/>
        <w:rPr>
          <w:rFonts w:eastAsia="仿宋"/>
          <w:kern w:val="0"/>
          <w:sz w:val="32"/>
          <w:szCs w:val="32"/>
        </w:rPr>
      </w:pPr>
      <w:r>
        <w:rPr>
          <w:rFonts w:eastAsia="仿宋"/>
          <w:kern w:val="0"/>
          <w:sz w:val="32"/>
          <w:szCs w:val="32"/>
        </w:rPr>
        <w:t>除具备本办法第九条规定的基本条件外，还应同时具备以下条件：</w:t>
      </w:r>
    </w:p>
    <w:p w14:paraId="3B259FD3">
      <w:pPr>
        <w:widowControl/>
        <w:spacing w:line="360" w:lineRule="auto"/>
        <w:ind w:firstLine="643" w:firstLineChars="200"/>
        <w:rPr>
          <w:rFonts w:eastAsia="仿宋"/>
          <w:b/>
          <w:bCs/>
          <w:kern w:val="0"/>
          <w:sz w:val="32"/>
          <w:szCs w:val="32"/>
        </w:rPr>
      </w:pPr>
      <w:r>
        <w:rPr>
          <w:rFonts w:eastAsia="仿宋"/>
          <w:b/>
          <w:bCs/>
          <w:kern w:val="0"/>
          <w:sz w:val="32"/>
          <w:szCs w:val="32"/>
        </w:rPr>
        <w:t>A</w:t>
      </w:r>
      <w:r>
        <w:rPr>
          <w:rFonts w:hint="eastAsia" w:eastAsia="仿宋"/>
          <w:b/>
          <w:bCs/>
          <w:kern w:val="0"/>
          <w:sz w:val="32"/>
          <w:szCs w:val="32"/>
        </w:rPr>
        <w:t>、技术咨询服务：</w:t>
      </w:r>
    </w:p>
    <w:p w14:paraId="2D713D24">
      <w:pPr>
        <w:widowControl/>
        <w:spacing w:line="360" w:lineRule="auto"/>
        <w:ind w:firstLine="640" w:firstLineChars="200"/>
        <w:rPr>
          <w:rFonts w:eastAsia="仿宋"/>
          <w:kern w:val="0"/>
          <w:sz w:val="32"/>
          <w:szCs w:val="32"/>
        </w:rPr>
      </w:pPr>
      <w:r>
        <w:rPr>
          <w:rFonts w:hint="eastAsia" w:eastAsia="仿宋"/>
          <w:kern w:val="0"/>
          <w:sz w:val="32"/>
          <w:szCs w:val="32"/>
        </w:rPr>
        <w:t>（一）注册资本金不少于</w:t>
      </w:r>
      <w:r>
        <w:rPr>
          <w:rFonts w:eastAsia="仿宋"/>
          <w:kern w:val="0"/>
          <w:sz w:val="32"/>
          <w:szCs w:val="32"/>
        </w:rPr>
        <w:t>100</w:t>
      </w:r>
      <w:r>
        <w:rPr>
          <w:rFonts w:hint="eastAsia" w:eastAsia="仿宋"/>
          <w:kern w:val="0"/>
          <w:sz w:val="32"/>
          <w:szCs w:val="32"/>
        </w:rPr>
        <w:t>万元人民币；</w:t>
      </w:r>
    </w:p>
    <w:p w14:paraId="6C435F99">
      <w:pPr>
        <w:widowControl/>
        <w:spacing w:line="360" w:lineRule="auto"/>
        <w:ind w:firstLine="640" w:firstLineChars="200"/>
        <w:rPr>
          <w:rFonts w:eastAsia="仿宋"/>
          <w:kern w:val="0"/>
          <w:sz w:val="32"/>
          <w:szCs w:val="32"/>
        </w:rPr>
      </w:pPr>
      <w:r>
        <w:rPr>
          <w:rFonts w:eastAsia="仿宋"/>
          <w:kern w:val="0"/>
          <w:sz w:val="32"/>
          <w:szCs w:val="32"/>
        </w:rPr>
        <w:t>（二）具备</w:t>
      </w:r>
      <w:r>
        <w:rPr>
          <w:rFonts w:hint="eastAsia" w:eastAsia="仿宋"/>
          <w:kern w:val="0"/>
          <w:sz w:val="32"/>
          <w:szCs w:val="32"/>
        </w:rPr>
        <w:t>不少于</w:t>
      </w:r>
      <w:r>
        <w:rPr>
          <w:rFonts w:eastAsia="仿宋"/>
          <w:kern w:val="0"/>
          <w:sz w:val="32"/>
          <w:szCs w:val="32"/>
        </w:rPr>
        <w:t>8</w:t>
      </w:r>
      <w:r>
        <w:rPr>
          <w:rFonts w:hint="eastAsia" w:eastAsia="仿宋"/>
          <w:kern w:val="0"/>
          <w:sz w:val="32"/>
          <w:szCs w:val="32"/>
        </w:rPr>
        <w:t>名具有开展绿色低碳循环技术</w:t>
      </w:r>
      <w:r>
        <w:rPr>
          <w:rFonts w:hint="eastAsia" w:eastAsia="仿宋"/>
          <w:kern w:val="0"/>
          <w:sz w:val="32"/>
          <w:szCs w:val="32"/>
          <w:highlight w:val="none"/>
        </w:rPr>
        <w:t>咨询服务</w:t>
      </w:r>
      <w:r>
        <w:rPr>
          <w:rFonts w:eastAsia="仿宋"/>
          <w:kern w:val="0"/>
          <w:sz w:val="32"/>
          <w:szCs w:val="32"/>
        </w:rPr>
        <w:t>能力的技术人员，其中具有</w:t>
      </w:r>
      <w:r>
        <w:rPr>
          <w:rFonts w:hint="eastAsia" w:eastAsia="仿宋"/>
          <w:kern w:val="0"/>
          <w:sz w:val="32"/>
          <w:szCs w:val="32"/>
        </w:rPr>
        <w:t>绿色低碳、资源循环利用相关专业高级（或相当于高级）技术职称的</w:t>
      </w:r>
      <w:r>
        <w:rPr>
          <w:rFonts w:eastAsia="仿宋"/>
          <w:kern w:val="0"/>
          <w:sz w:val="32"/>
          <w:szCs w:val="32"/>
        </w:rPr>
        <w:t>技术人员不少于2人，</w:t>
      </w:r>
      <w:r>
        <w:rPr>
          <w:rFonts w:hint="eastAsia" w:eastAsia="仿宋"/>
          <w:kern w:val="0"/>
          <w:sz w:val="32"/>
          <w:szCs w:val="32"/>
        </w:rPr>
        <w:t>中级（或相当于中级）技术职称的技术人员不少于</w:t>
      </w:r>
      <w:r>
        <w:rPr>
          <w:rFonts w:eastAsia="仿宋"/>
          <w:kern w:val="0"/>
          <w:sz w:val="32"/>
          <w:szCs w:val="32"/>
        </w:rPr>
        <w:t>3</w:t>
      </w:r>
      <w:r>
        <w:rPr>
          <w:rFonts w:hint="eastAsia" w:eastAsia="仿宋"/>
          <w:kern w:val="0"/>
          <w:sz w:val="32"/>
          <w:szCs w:val="32"/>
        </w:rPr>
        <w:t>人，具有不少于3名与服务类别相适应且取得相应资格证书、技能证书或培训证书的专业技术人员</w:t>
      </w:r>
      <w:r>
        <w:rPr>
          <w:rFonts w:eastAsia="仿宋"/>
          <w:kern w:val="0"/>
          <w:sz w:val="32"/>
          <w:szCs w:val="32"/>
        </w:rPr>
        <w:t>；</w:t>
      </w:r>
    </w:p>
    <w:p w14:paraId="6FB76265">
      <w:pPr>
        <w:widowControl/>
        <w:spacing w:line="360" w:lineRule="auto"/>
        <w:ind w:firstLine="640" w:firstLineChars="200"/>
        <w:rPr>
          <w:rFonts w:eastAsia="仿宋"/>
          <w:kern w:val="0"/>
          <w:sz w:val="32"/>
          <w:szCs w:val="32"/>
        </w:rPr>
      </w:pPr>
      <w:r>
        <w:rPr>
          <w:rFonts w:eastAsia="仿宋"/>
          <w:kern w:val="0"/>
          <w:sz w:val="32"/>
          <w:szCs w:val="32"/>
        </w:rPr>
        <w:t>（三）独立完成过的</w:t>
      </w:r>
      <w:r>
        <w:rPr>
          <w:rFonts w:hint="eastAsia" w:eastAsia="仿宋"/>
          <w:kern w:val="0"/>
          <w:sz w:val="32"/>
          <w:szCs w:val="32"/>
        </w:rPr>
        <w:t>绿色低碳循环技术</w:t>
      </w:r>
      <w:r>
        <w:rPr>
          <w:rFonts w:hint="eastAsia" w:eastAsia="仿宋"/>
          <w:kern w:val="0"/>
          <w:sz w:val="32"/>
          <w:szCs w:val="32"/>
          <w:highlight w:val="none"/>
        </w:rPr>
        <w:t>咨询服务</w:t>
      </w:r>
      <w:r>
        <w:rPr>
          <w:rFonts w:eastAsia="仿宋"/>
          <w:kern w:val="0"/>
          <w:sz w:val="32"/>
          <w:szCs w:val="32"/>
        </w:rPr>
        <w:t>项目应满足所申请评价服务类别项目业绩表（附件4</w:t>
      </w:r>
      <w:r>
        <w:rPr>
          <w:rFonts w:hint="eastAsia" w:eastAsia="仿宋"/>
          <w:kern w:val="0"/>
          <w:sz w:val="32"/>
          <w:szCs w:val="32"/>
        </w:rPr>
        <w:t>）的相关要求。</w:t>
      </w:r>
    </w:p>
    <w:p w14:paraId="6946B998">
      <w:pPr>
        <w:widowControl/>
        <w:spacing w:line="360" w:lineRule="auto"/>
        <w:ind w:firstLine="643" w:firstLineChars="200"/>
        <w:rPr>
          <w:rFonts w:eastAsia="仿宋"/>
          <w:b/>
          <w:bCs/>
          <w:kern w:val="0"/>
          <w:sz w:val="32"/>
          <w:szCs w:val="32"/>
        </w:rPr>
      </w:pPr>
      <w:r>
        <w:rPr>
          <w:rFonts w:eastAsia="仿宋"/>
          <w:b/>
          <w:bCs/>
          <w:kern w:val="0"/>
          <w:sz w:val="32"/>
          <w:szCs w:val="32"/>
        </w:rPr>
        <w:t>B</w:t>
      </w:r>
      <w:r>
        <w:rPr>
          <w:rFonts w:hint="eastAsia" w:eastAsia="仿宋"/>
          <w:b/>
          <w:bCs/>
          <w:kern w:val="0"/>
          <w:sz w:val="32"/>
          <w:szCs w:val="32"/>
        </w:rPr>
        <w:t>、工程咨询服务：</w:t>
      </w:r>
    </w:p>
    <w:p w14:paraId="594AF4A1">
      <w:pPr>
        <w:widowControl/>
        <w:spacing w:line="360" w:lineRule="auto"/>
        <w:ind w:firstLine="640" w:firstLineChars="200"/>
        <w:rPr>
          <w:rFonts w:eastAsia="仿宋"/>
          <w:kern w:val="0"/>
          <w:sz w:val="32"/>
          <w:szCs w:val="32"/>
        </w:rPr>
      </w:pPr>
      <w:r>
        <w:rPr>
          <w:rFonts w:eastAsia="仿宋"/>
          <w:kern w:val="0"/>
          <w:sz w:val="32"/>
          <w:szCs w:val="32"/>
        </w:rPr>
        <w:t>（一）</w:t>
      </w:r>
      <w:r>
        <w:rPr>
          <w:rFonts w:hint="eastAsia" w:eastAsia="仿宋"/>
          <w:kern w:val="0"/>
          <w:sz w:val="32"/>
          <w:szCs w:val="32"/>
        </w:rPr>
        <w:t>注册资金</w:t>
      </w:r>
      <w:r>
        <w:rPr>
          <w:rFonts w:eastAsia="仿宋"/>
          <w:kern w:val="0"/>
          <w:sz w:val="32"/>
          <w:szCs w:val="32"/>
        </w:rPr>
        <w:t>不少于</w:t>
      </w:r>
      <w:r>
        <w:rPr>
          <w:rFonts w:hint="eastAsia" w:eastAsia="仿宋"/>
          <w:kern w:val="0"/>
          <w:sz w:val="32"/>
          <w:szCs w:val="32"/>
        </w:rPr>
        <w:t>3</w:t>
      </w:r>
      <w:r>
        <w:rPr>
          <w:rFonts w:eastAsia="仿宋"/>
          <w:kern w:val="0"/>
          <w:sz w:val="32"/>
          <w:szCs w:val="32"/>
          <w:highlight w:val="none"/>
        </w:rPr>
        <w:t>00</w:t>
      </w:r>
      <w:r>
        <w:rPr>
          <w:rFonts w:hint="eastAsia" w:eastAsia="仿宋"/>
          <w:kern w:val="0"/>
          <w:sz w:val="32"/>
          <w:szCs w:val="32"/>
          <w:highlight w:val="none"/>
        </w:rPr>
        <w:t>万元</w:t>
      </w:r>
      <w:r>
        <w:rPr>
          <w:rFonts w:eastAsia="仿宋"/>
          <w:kern w:val="0"/>
          <w:sz w:val="32"/>
          <w:szCs w:val="32"/>
        </w:rPr>
        <w:t xml:space="preserve">人民币； </w:t>
      </w:r>
    </w:p>
    <w:p w14:paraId="2B979A5C">
      <w:pPr>
        <w:widowControl/>
        <w:spacing w:line="360" w:lineRule="auto"/>
        <w:ind w:firstLine="640" w:firstLineChars="200"/>
        <w:rPr>
          <w:rFonts w:eastAsia="仿宋"/>
          <w:kern w:val="0"/>
          <w:sz w:val="32"/>
          <w:szCs w:val="32"/>
        </w:rPr>
      </w:pPr>
      <w:r>
        <w:rPr>
          <w:rFonts w:eastAsia="仿宋"/>
          <w:kern w:val="0"/>
          <w:sz w:val="32"/>
          <w:szCs w:val="32"/>
        </w:rPr>
        <w:t>（二）具备</w:t>
      </w:r>
      <w:r>
        <w:rPr>
          <w:rFonts w:hint="eastAsia" w:eastAsia="仿宋"/>
          <w:kern w:val="0"/>
          <w:sz w:val="32"/>
          <w:szCs w:val="32"/>
        </w:rPr>
        <w:t>不少于</w:t>
      </w:r>
      <w:r>
        <w:rPr>
          <w:rFonts w:eastAsia="仿宋"/>
          <w:kern w:val="0"/>
          <w:sz w:val="32"/>
          <w:szCs w:val="32"/>
        </w:rPr>
        <w:t>8</w:t>
      </w:r>
      <w:r>
        <w:rPr>
          <w:rFonts w:hint="eastAsia" w:eastAsia="仿宋"/>
          <w:kern w:val="0"/>
          <w:sz w:val="32"/>
          <w:szCs w:val="32"/>
        </w:rPr>
        <w:t>名具有开展绿色低碳循环工程</w:t>
      </w:r>
      <w:r>
        <w:rPr>
          <w:rFonts w:hint="eastAsia" w:eastAsia="仿宋"/>
          <w:kern w:val="0"/>
          <w:sz w:val="32"/>
          <w:szCs w:val="32"/>
          <w:highlight w:val="none"/>
        </w:rPr>
        <w:t>咨询服务</w:t>
      </w:r>
      <w:r>
        <w:rPr>
          <w:rFonts w:eastAsia="仿宋"/>
          <w:kern w:val="0"/>
          <w:sz w:val="32"/>
          <w:szCs w:val="32"/>
        </w:rPr>
        <w:t>能力的技术人员，其中具有</w:t>
      </w:r>
      <w:r>
        <w:rPr>
          <w:rFonts w:hint="eastAsia" w:eastAsia="仿宋"/>
          <w:kern w:val="0"/>
          <w:sz w:val="32"/>
          <w:szCs w:val="32"/>
        </w:rPr>
        <w:t>绿色低碳、资源循环利用相关专业高级（或相当于高级）技术职称的技术人员不少于</w:t>
      </w:r>
      <w:r>
        <w:rPr>
          <w:rFonts w:eastAsia="仿宋"/>
          <w:kern w:val="0"/>
          <w:sz w:val="32"/>
          <w:szCs w:val="32"/>
        </w:rPr>
        <w:t>2</w:t>
      </w:r>
      <w:r>
        <w:rPr>
          <w:rFonts w:hint="eastAsia" w:eastAsia="仿宋"/>
          <w:kern w:val="0"/>
          <w:sz w:val="32"/>
          <w:szCs w:val="32"/>
        </w:rPr>
        <w:t>人，中级（或相当于中级）技术职称的技术人员不少于</w:t>
      </w:r>
      <w:r>
        <w:rPr>
          <w:rFonts w:eastAsia="仿宋"/>
          <w:kern w:val="0"/>
          <w:sz w:val="32"/>
          <w:szCs w:val="32"/>
        </w:rPr>
        <w:t>3</w:t>
      </w:r>
      <w:r>
        <w:rPr>
          <w:rFonts w:hint="eastAsia" w:eastAsia="仿宋"/>
          <w:kern w:val="0"/>
          <w:sz w:val="32"/>
          <w:szCs w:val="32"/>
        </w:rPr>
        <w:t>人，具有不少于</w:t>
      </w:r>
      <w:r>
        <w:rPr>
          <w:rFonts w:eastAsia="仿宋"/>
          <w:kern w:val="0"/>
          <w:sz w:val="32"/>
          <w:szCs w:val="32"/>
        </w:rPr>
        <w:t>3</w:t>
      </w:r>
      <w:r>
        <w:rPr>
          <w:rFonts w:hint="eastAsia" w:eastAsia="仿宋"/>
          <w:kern w:val="0"/>
          <w:sz w:val="32"/>
          <w:szCs w:val="32"/>
        </w:rPr>
        <w:t>名与服务类别相适应且取得相应资格证书、技能证书或培训证书的专业技术人员；</w:t>
      </w:r>
      <w:r>
        <w:rPr>
          <w:rFonts w:eastAsia="仿宋"/>
          <w:kern w:val="0"/>
          <w:sz w:val="32"/>
          <w:szCs w:val="32"/>
        </w:rPr>
        <w:t xml:space="preserve"> </w:t>
      </w:r>
    </w:p>
    <w:p w14:paraId="11978391">
      <w:pPr>
        <w:widowControl/>
        <w:spacing w:line="360" w:lineRule="auto"/>
        <w:ind w:firstLine="640" w:firstLineChars="200"/>
        <w:rPr>
          <w:rFonts w:eastAsia="仿宋"/>
          <w:kern w:val="0"/>
          <w:sz w:val="32"/>
          <w:szCs w:val="32"/>
        </w:rPr>
      </w:pPr>
      <w:r>
        <w:rPr>
          <w:rFonts w:hint="eastAsia" w:eastAsia="仿宋"/>
          <w:kern w:val="0"/>
          <w:sz w:val="32"/>
          <w:szCs w:val="32"/>
        </w:rPr>
        <w:t>（三）独立完成过的绿色低碳循环工程</w:t>
      </w:r>
      <w:r>
        <w:rPr>
          <w:rFonts w:hint="eastAsia" w:eastAsia="仿宋"/>
          <w:kern w:val="0"/>
          <w:sz w:val="32"/>
          <w:szCs w:val="32"/>
          <w:highlight w:val="none"/>
        </w:rPr>
        <w:t>咨询服务</w:t>
      </w:r>
      <w:r>
        <w:rPr>
          <w:rFonts w:eastAsia="仿宋"/>
          <w:kern w:val="0"/>
          <w:sz w:val="32"/>
          <w:szCs w:val="32"/>
        </w:rPr>
        <w:t>项目应满足所申请评价服务类别项目业绩表（附件4）的相关要求</w:t>
      </w:r>
      <w:r>
        <w:rPr>
          <w:rFonts w:hint="eastAsia" w:eastAsia="仿宋"/>
          <w:kern w:val="0"/>
          <w:sz w:val="32"/>
          <w:szCs w:val="32"/>
        </w:rPr>
        <w:t>。</w:t>
      </w:r>
    </w:p>
    <w:p w14:paraId="7A749314">
      <w:pPr>
        <w:widowControl/>
        <w:spacing w:line="360" w:lineRule="auto"/>
        <w:ind w:firstLine="643" w:firstLineChars="200"/>
        <w:rPr>
          <w:rFonts w:eastAsia="仿宋"/>
          <w:kern w:val="0"/>
          <w:sz w:val="32"/>
          <w:szCs w:val="32"/>
        </w:rPr>
      </w:pPr>
      <w:r>
        <w:rPr>
          <w:rFonts w:eastAsia="仿宋"/>
          <w:b/>
          <w:kern w:val="0"/>
          <w:sz w:val="32"/>
          <w:szCs w:val="32"/>
        </w:rPr>
        <w:t>第十二条 </w:t>
      </w:r>
      <w:r>
        <w:rPr>
          <w:rFonts w:eastAsia="仿宋"/>
          <w:kern w:val="0"/>
          <w:sz w:val="32"/>
          <w:szCs w:val="32"/>
        </w:rPr>
        <w:t xml:space="preserve"> 申请丙级能力评价的单位应具备的条件：</w:t>
      </w:r>
    </w:p>
    <w:p w14:paraId="6E6C6FA3">
      <w:pPr>
        <w:widowControl/>
        <w:spacing w:line="360" w:lineRule="auto"/>
        <w:ind w:firstLine="640" w:firstLineChars="200"/>
        <w:rPr>
          <w:rFonts w:eastAsia="仿宋"/>
          <w:kern w:val="0"/>
          <w:sz w:val="32"/>
          <w:szCs w:val="32"/>
        </w:rPr>
      </w:pPr>
      <w:r>
        <w:rPr>
          <w:rFonts w:eastAsia="仿宋"/>
          <w:kern w:val="0"/>
          <w:sz w:val="32"/>
          <w:szCs w:val="32"/>
        </w:rPr>
        <w:t>除具备本办法第九条规定的基本条件外，还应同时具备以下条件：</w:t>
      </w:r>
    </w:p>
    <w:p w14:paraId="34377F3F">
      <w:pPr>
        <w:widowControl/>
        <w:spacing w:line="360" w:lineRule="auto"/>
        <w:ind w:firstLine="643" w:firstLineChars="200"/>
        <w:rPr>
          <w:rFonts w:eastAsia="仿宋"/>
          <w:b/>
          <w:bCs/>
          <w:kern w:val="0"/>
          <w:sz w:val="32"/>
          <w:szCs w:val="32"/>
        </w:rPr>
      </w:pPr>
      <w:r>
        <w:rPr>
          <w:rFonts w:eastAsia="仿宋"/>
          <w:b/>
          <w:bCs/>
          <w:kern w:val="0"/>
          <w:sz w:val="32"/>
          <w:szCs w:val="32"/>
        </w:rPr>
        <w:t>A</w:t>
      </w:r>
      <w:r>
        <w:rPr>
          <w:rFonts w:hint="eastAsia" w:eastAsia="仿宋"/>
          <w:b/>
          <w:bCs/>
          <w:kern w:val="0"/>
          <w:sz w:val="32"/>
          <w:szCs w:val="32"/>
        </w:rPr>
        <w:t>、技术咨询服务：</w:t>
      </w:r>
    </w:p>
    <w:p w14:paraId="50195FF0">
      <w:pPr>
        <w:widowControl/>
        <w:spacing w:line="360" w:lineRule="auto"/>
        <w:ind w:firstLine="640" w:firstLineChars="200"/>
        <w:rPr>
          <w:rFonts w:eastAsia="仿宋"/>
          <w:kern w:val="0"/>
          <w:sz w:val="32"/>
          <w:szCs w:val="32"/>
        </w:rPr>
      </w:pPr>
      <w:r>
        <w:rPr>
          <w:rFonts w:hint="eastAsia" w:eastAsia="仿宋"/>
          <w:kern w:val="0"/>
          <w:sz w:val="32"/>
          <w:szCs w:val="32"/>
        </w:rPr>
        <w:t>（一）注册资本金不少于</w:t>
      </w:r>
      <w:r>
        <w:rPr>
          <w:rFonts w:eastAsia="仿宋"/>
          <w:kern w:val="0"/>
          <w:sz w:val="32"/>
          <w:szCs w:val="32"/>
        </w:rPr>
        <w:t>10</w:t>
      </w:r>
      <w:r>
        <w:rPr>
          <w:rFonts w:hint="eastAsia" w:eastAsia="仿宋"/>
          <w:kern w:val="0"/>
          <w:sz w:val="32"/>
          <w:szCs w:val="32"/>
        </w:rPr>
        <w:t>万元人民币；</w:t>
      </w:r>
    </w:p>
    <w:p w14:paraId="78826209">
      <w:pPr>
        <w:widowControl/>
        <w:spacing w:line="360" w:lineRule="auto"/>
        <w:ind w:firstLine="640" w:firstLineChars="200"/>
        <w:rPr>
          <w:rFonts w:eastAsia="仿宋"/>
          <w:kern w:val="0"/>
          <w:sz w:val="32"/>
          <w:szCs w:val="32"/>
        </w:rPr>
      </w:pPr>
      <w:r>
        <w:rPr>
          <w:rFonts w:eastAsia="仿宋"/>
          <w:kern w:val="0"/>
          <w:sz w:val="32"/>
          <w:szCs w:val="32"/>
        </w:rPr>
        <w:t>（二）具备不少于4名</w:t>
      </w:r>
      <w:r>
        <w:rPr>
          <w:rFonts w:hint="eastAsia" w:eastAsia="仿宋"/>
          <w:kern w:val="0"/>
          <w:sz w:val="32"/>
          <w:szCs w:val="32"/>
        </w:rPr>
        <w:t>具有开展绿色低碳循环技术</w:t>
      </w:r>
      <w:r>
        <w:rPr>
          <w:rFonts w:hint="eastAsia" w:eastAsia="仿宋"/>
          <w:kern w:val="0"/>
          <w:sz w:val="32"/>
          <w:szCs w:val="32"/>
          <w:highlight w:val="none"/>
        </w:rPr>
        <w:t>咨询服务</w:t>
      </w:r>
      <w:r>
        <w:rPr>
          <w:rFonts w:eastAsia="仿宋"/>
          <w:kern w:val="0"/>
          <w:sz w:val="32"/>
          <w:szCs w:val="32"/>
        </w:rPr>
        <w:t>能力的技术人员，其中具有</w:t>
      </w:r>
      <w:r>
        <w:rPr>
          <w:rFonts w:hint="eastAsia" w:eastAsia="仿宋"/>
          <w:kern w:val="0"/>
          <w:sz w:val="32"/>
          <w:szCs w:val="32"/>
        </w:rPr>
        <w:t>绿色低碳、资源循环利用相关专业高级（或相当于高级）技术职称的技术人员不少于</w:t>
      </w:r>
      <w:r>
        <w:rPr>
          <w:rFonts w:eastAsia="仿宋"/>
          <w:kern w:val="0"/>
          <w:sz w:val="32"/>
          <w:szCs w:val="32"/>
        </w:rPr>
        <w:t>1</w:t>
      </w:r>
      <w:r>
        <w:rPr>
          <w:rFonts w:hint="eastAsia" w:eastAsia="仿宋"/>
          <w:kern w:val="0"/>
          <w:sz w:val="32"/>
          <w:szCs w:val="32"/>
        </w:rPr>
        <w:t>人，中级（或相当于中级）技术职称的技</w:t>
      </w:r>
      <w:r>
        <w:rPr>
          <w:rFonts w:eastAsia="仿宋"/>
          <w:kern w:val="0"/>
          <w:sz w:val="32"/>
          <w:szCs w:val="32"/>
        </w:rPr>
        <w:t>术人员不少于1人</w:t>
      </w:r>
      <w:r>
        <w:rPr>
          <w:rFonts w:hint="eastAsia" w:eastAsia="仿宋"/>
          <w:kern w:val="0"/>
          <w:sz w:val="32"/>
          <w:szCs w:val="32"/>
        </w:rPr>
        <w:t>，具有不少于1名与服务类别相适应且取得相应资格证书、技能证书或培训证书的专业技术人员</w:t>
      </w:r>
      <w:r>
        <w:rPr>
          <w:rFonts w:eastAsia="仿宋"/>
          <w:kern w:val="0"/>
          <w:sz w:val="32"/>
          <w:szCs w:val="32"/>
        </w:rPr>
        <w:t>。</w:t>
      </w:r>
    </w:p>
    <w:p w14:paraId="3CF7EA08">
      <w:pPr>
        <w:widowControl/>
        <w:spacing w:line="360" w:lineRule="auto"/>
        <w:ind w:firstLine="640" w:firstLineChars="200"/>
        <w:rPr>
          <w:rFonts w:eastAsia="仿宋"/>
          <w:kern w:val="0"/>
          <w:sz w:val="32"/>
          <w:szCs w:val="32"/>
        </w:rPr>
      </w:pPr>
      <w:r>
        <w:rPr>
          <w:rFonts w:eastAsia="仿宋"/>
          <w:kern w:val="0"/>
          <w:sz w:val="32"/>
          <w:szCs w:val="32"/>
        </w:rPr>
        <w:t>（三）独立完成过的</w:t>
      </w:r>
      <w:r>
        <w:rPr>
          <w:rFonts w:hint="eastAsia" w:eastAsia="仿宋"/>
          <w:kern w:val="0"/>
          <w:sz w:val="32"/>
          <w:szCs w:val="32"/>
        </w:rPr>
        <w:t>绿色低碳循环技术</w:t>
      </w:r>
      <w:r>
        <w:rPr>
          <w:rFonts w:hint="eastAsia" w:eastAsia="仿宋"/>
          <w:kern w:val="0"/>
          <w:sz w:val="32"/>
          <w:szCs w:val="32"/>
          <w:highlight w:val="none"/>
        </w:rPr>
        <w:t>咨询服务</w:t>
      </w:r>
      <w:r>
        <w:rPr>
          <w:rFonts w:eastAsia="仿宋"/>
          <w:kern w:val="0"/>
          <w:sz w:val="32"/>
          <w:szCs w:val="32"/>
        </w:rPr>
        <w:t>项目应满足所申请评价服务类别项目业绩表（附件4</w:t>
      </w:r>
      <w:r>
        <w:rPr>
          <w:rFonts w:hint="eastAsia" w:eastAsia="仿宋"/>
          <w:kern w:val="0"/>
          <w:sz w:val="32"/>
          <w:szCs w:val="32"/>
        </w:rPr>
        <w:t>）的相关要求。</w:t>
      </w:r>
    </w:p>
    <w:p w14:paraId="0DDA0B01">
      <w:pPr>
        <w:widowControl/>
        <w:spacing w:line="360" w:lineRule="auto"/>
        <w:ind w:firstLine="643" w:firstLineChars="200"/>
        <w:rPr>
          <w:rFonts w:eastAsia="仿宋"/>
          <w:b/>
          <w:bCs/>
          <w:kern w:val="0"/>
          <w:sz w:val="32"/>
          <w:szCs w:val="32"/>
        </w:rPr>
      </w:pPr>
      <w:r>
        <w:rPr>
          <w:rFonts w:eastAsia="仿宋"/>
          <w:b/>
          <w:bCs/>
          <w:kern w:val="0"/>
          <w:sz w:val="32"/>
          <w:szCs w:val="32"/>
        </w:rPr>
        <w:t>B</w:t>
      </w:r>
      <w:r>
        <w:rPr>
          <w:rFonts w:hint="eastAsia" w:eastAsia="仿宋"/>
          <w:b/>
          <w:bCs/>
          <w:kern w:val="0"/>
          <w:sz w:val="32"/>
          <w:szCs w:val="32"/>
        </w:rPr>
        <w:t>、工程咨询服务：</w:t>
      </w:r>
    </w:p>
    <w:p w14:paraId="00E4CD87">
      <w:pPr>
        <w:widowControl/>
        <w:spacing w:line="360" w:lineRule="auto"/>
        <w:ind w:firstLine="640" w:firstLineChars="200"/>
        <w:rPr>
          <w:rFonts w:eastAsia="仿宋"/>
          <w:kern w:val="0"/>
          <w:sz w:val="32"/>
          <w:szCs w:val="32"/>
        </w:rPr>
      </w:pPr>
      <w:r>
        <w:rPr>
          <w:rFonts w:hint="eastAsia" w:eastAsia="仿宋"/>
          <w:kern w:val="0"/>
          <w:sz w:val="32"/>
          <w:szCs w:val="32"/>
        </w:rPr>
        <w:t>（一）注册资本金不少于100</w:t>
      </w:r>
      <w:r>
        <w:rPr>
          <w:rFonts w:hint="eastAsia" w:eastAsia="仿宋"/>
          <w:kern w:val="0"/>
          <w:sz w:val="32"/>
          <w:szCs w:val="32"/>
          <w:highlight w:val="none"/>
        </w:rPr>
        <w:t>万元</w:t>
      </w:r>
      <w:r>
        <w:rPr>
          <w:rFonts w:hint="eastAsia" w:eastAsia="仿宋"/>
          <w:kern w:val="0"/>
          <w:sz w:val="32"/>
          <w:szCs w:val="32"/>
        </w:rPr>
        <w:t>人民币；</w:t>
      </w:r>
    </w:p>
    <w:p w14:paraId="64AD754E">
      <w:pPr>
        <w:widowControl/>
        <w:spacing w:line="360" w:lineRule="auto"/>
        <w:ind w:firstLine="640" w:firstLineChars="200"/>
        <w:rPr>
          <w:rFonts w:eastAsia="仿宋"/>
          <w:kern w:val="0"/>
          <w:sz w:val="32"/>
          <w:szCs w:val="32"/>
        </w:rPr>
      </w:pPr>
      <w:r>
        <w:rPr>
          <w:rFonts w:eastAsia="仿宋"/>
          <w:kern w:val="0"/>
          <w:sz w:val="32"/>
          <w:szCs w:val="32"/>
        </w:rPr>
        <w:t>（二）具备不少于4名</w:t>
      </w:r>
      <w:r>
        <w:rPr>
          <w:rFonts w:hint="eastAsia" w:eastAsia="仿宋"/>
          <w:kern w:val="0"/>
          <w:sz w:val="32"/>
          <w:szCs w:val="32"/>
        </w:rPr>
        <w:t>具有开展绿色低碳循环工程</w:t>
      </w:r>
      <w:r>
        <w:rPr>
          <w:rFonts w:hint="eastAsia" w:eastAsia="仿宋"/>
          <w:kern w:val="0"/>
          <w:sz w:val="32"/>
          <w:szCs w:val="32"/>
          <w:highlight w:val="none"/>
        </w:rPr>
        <w:t>咨询服务</w:t>
      </w:r>
      <w:r>
        <w:rPr>
          <w:rFonts w:eastAsia="仿宋"/>
          <w:kern w:val="0"/>
          <w:sz w:val="32"/>
          <w:szCs w:val="32"/>
        </w:rPr>
        <w:t>能力的技术人员，其中具有</w:t>
      </w:r>
      <w:r>
        <w:rPr>
          <w:rFonts w:hint="eastAsia" w:eastAsia="仿宋"/>
          <w:kern w:val="0"/>
          <w:sz w:val="32"/>
          <w:szCs w:val="32"/>
        </w:rPr>
        <w:t>绿色低碳、资源循环利用相关专业高级（或相当于高级）技术职称的技术人员不少于</w:t>
      </w:r>
      <w:r>
        <w:rPr>
          <w:rFonts w:eastAsia="仿宋"/>
          <w:kern w:val="0"/>
          <w:sz w:val="32"/>
          <w:szCs w:val="32"/>
        </w:rPr>
        <w:t>1</w:t>
      </w:r>
      <w:r>
        <w:rPr>
          <w:rFonts w:hint="eastAsia" w:eastAsia="仿宋"/>
          <w:kern w:val="0"/>
          <w:sz w:val="32"/>
          <w:szCs w:val="32"/>
        </w:rPr>
        <w:t>人，中级（或相当于中级）技术职称的技术人员不少于</w:t>
      </w:r>
      <w:r>
        <w:rPr>
          <w:rFonts w:eastAsia="仿宋"/>
          <w:kern w:val="0"/>
          <w:sz w:val="32"/>
          <w:szCs w:val="32"/>
        </w:rPr>
        <w:t>1</w:t>
      </w:r>
      <w:r>
        <w:rPr>
          <w:rFonts w:hint="eastAsia" w:eastAsia="仿宋"/>
          <w:kern w:val="0"/>
          <w:sz w:val="32"/>
          <w:szCs w:val="32"/>
        </w:rPr>
        <w:t>人，具有不少于</w:t>
      </w:r>
      <w:r>
        <w:rPr>
          <w:rFonts w:eastAsia="仿宋"/>
          <w:kern w:val="0"/>
          <w:sz w:val="32"/>
          <w:szCs w:val="32"/>
        </w:rPr>
        <w:t>1</w:t>
      </w:r>
      <w:r>
        <w:rPr>
          <w:rFonts w:hint="eastAsia" w:eastAsia="仿宋"/>
          <w:kern w:val="0"/>
          <w:sz w:val="32"/>
          <w:szCs w:val="32"/>
        </w:rPr>
        <w:t>名与服务类别相适应且取得相应资格证书、技能证书或培训证书的专业技术人员。</w:t>
      </w:r>
    </w:p>
    <w:p w14:paraId="5D06461B">
      <w:pPr>
        <w:widowControl/>
        <w:spacing w:line="360" w:lineRule="auto"/>
        <w:ind w:firstLine="640" w:firstLineChars="200"/>
        <w:rPr>
          <w:rFonts w:eastAsia="仿宋"/>
          <w:kern w:val="0"/>
          <w:sz w:val="32"/>
          <w:szCs w:val="32"/>
        </w:rPr>
      </w:pPr>
      <w:r>
        <w:rPr>
          <w:rFonts w:hint="eastAsia" w:eastAsia="仿宋"/>
          <w:kern w:val="0"/>
          <w:sz w:val="32"/>
          <w:szCs w:val="32"/>
        </w:rPr>
        <w:t>（三）独立完成过的绿色低碳循环工程</w:t>
      </w:r>
      <w:r>
        <w:rPr>
          <w:rFonts w:hint="eastAsia" w:eastAsia="仿宋"/>
          <w:kern w:val="0"/>
          <w:sz w:val="32"/>
          <w:szCs w:val="32"/>
          <w:highlight w:val="none"/>
        </w:rPr>
        <w:t>咨询服务</w:t>
      </w:r>
      <w:r>
        <w:rPr>
          <w:rFonts w:eastAsia="仿宋"/>
          <w:kern w:val="0"/>
          <w:sz w:val="32"/>
          <w:szCs w:val="32"/>
        </w:rPr>
        <w:t>项目应满足所申请评价服务类别项目业绩表（附件4）的相关要求。</w:t>
      </w:r>
    </w:p>
    <w:p w14:paraId="31B4631C">
      <w:pPr>
        <w:widowControl/>
        <w:spacing w:line="360" w:lineRule="auto"/>
        <w:ind w:firstLine="643" w:firstLineChars="200"/>
        <w:rPr>
          <w:rFonts w:eastAsia="仿宋"/>
          <w:kern w:val="0"/>
          <w:sz w:val="32"/>
          <w:szCs w:val="32"/>
        </w:rPr>
      </w:pPr>
      <w:r>
        <w:rPr>
          <w:rFonts w:eastAsia="仿宋"/>
          <w:b/>
          <w:kern w:val="0"/>
          <w:sz w:val="32"/>
          <w:szCs w:val="32"/>
        </w:rPr>
        <w:t>第十三条</w:t>
      </w:r>
      <w:r>
        <w:rPr>
          <w:rFonts w:eastAsia="仿宋"/>
          <w:kern w:val="0"/>
          <w:sz w:val="32"/>
          <w:szCs w:val="32"/>
        </w:rPr>
        <w:t xml:space="preserve"> 申请</w:t>
      </w:r>
      <w:r>
        <w:rPr>
          <w:rFonts w:hint="eastAsia" w:eastAsia="仿宋"/>
          <w:kern w:val="0"/>
          <w:sz w:val="32"/>
          <w:szCs w:val="32"/>
        </w:rPr>
        <w:t>广东省绿色低碳循环技术（工程）咨询服务能力评价</w:t>
      </w:r>
      <w:r>
        <w:rPr>
          <w:rFonts w:eastAsia="仿宋"/>
          <w:kern w:val="0"/>
          <w:sz w:val="32"/>
          <w:szCs w:val="32"/>
        </w:rPr>
        <w:t>的单位，应提交以下申请材料（提交复印件、原件备查）：</w:t>
      </w:r>
    </w:p>
    <w:p w14:paraId="482F8067">
      <w:pPr>
        <w:widowControl/>
        <w:numPr>
          <w:ilvl w:val="0"/>
          <w:numId w:val="1"/>
        </w:numPr>
        <w:spacing w:line="360" w:lineRule="auto"/>
        <w:ind w:firstLine="640" w:firstLineChars="200"/>
        <w:rPr>
          <w:rFonts w:eastAsia="仿宋"/>
          <w:kern w:val="0"/>
          <w:sz w:val="32"/>
          <w:szCs w:val="32"/>
        </w:rPr>
      </w:pPr>
      <w:r>
        <w:rPr>
          <w:rFonts w:eastAsia="仿宋"/>
          <w:kern w:val="0"/>
          <w:sz w:val="32"/>
          <w:szCs w:val="32"/>
        </w:rPr>
        <w:t>《</w:t>
      </w:r>
      <w:r>
        <w:rPr>
          <w:rFonts w:hint="eastAsia" w:eastAsia="仿宋"/>
          <w:kern w:val="0"/>
          <w:sz w:val="32"/>
          <w:szCs w:val="32"/>
        </w:rPr>
        <w:t>广东省绿色低碳循环技术（工程）咨询服务能力评价</w:t>
      </w:r>
      <w:r>
        <w:rPr>
          <w:rFonts w:eastAsia="仿宋"/>
          <w:kern w:val="0"/>
          <w:sz w:val="32"/>
          <w:szCs w:val="32"/>
        </w:rPr>
        <w:t>申请表》（附件2）；</w:t>
      </w:r>
    </w:p>
    <w:p w14:paraId="4B1E612B">
      <w:pPr>
        <w:widowControl/>
        <w:numPr>
          <w:ilvl w:val="0"/>
          <w:numId w:val="1"/>
        </w:numPr>
        <w:spacing w:line="360" w:lineRule="auto"/>
        <w:ind w:firstLine="640" w:firstLineChars="200"/>
        <w:rPr>
          <w:rFonts w:eastAsia="仿宋"/>
          <w:kern w:val="0"/>
          <w:sz w:val="32"/>
          <w:szCs w:val="32"/>
        </w:rPr>
      </w:pPr>
      <w:r>
        <w:rPr>
          <w:rFonts w:eastAsia="仿宋"/>
          <w:kern w:val="0"/>
          <w:sz w:val="32"/>
          <w:szCs w:val="32"/>
        </w:rPr>
        <w:t>企业营业执照、事业单位法人证书或社会团体法人登记证书的副本复印件；</w:t>
      </w:r>
    </w:p>
    <w:p w14:paraId="090F53E2">
      <w:pPr>
        <w:widowControl/>
        <w:numPr>
          <w:ilvl w:val="0"/>
          <w:numId w:val="1"/>
        </w:numPr>
        <w:spacing w:line="360" w:lineRule="auto"/>
        <w:ind w:firstLine="640" w:firstLineChars="200"/>
        <w:rPr>
          <w:rFonts w:eastAsia="仿宋"/>
          <w:kern w:val="0"/>
          <w:sz w:val="32"/>
          <w:szCs w:val="32"/>
        </w:rPr>
      </w:pPr>
      <w:r>
        <w:rPr>
          <w:rFonts w:eastAsia="仿宋"/>
          <w:kern w:val="0"/>
          <w:sz w:val="32"/>
          <w:szCs w:val="32"/>
        </w:rPr>
        <w:t>所需专业技术人员的专业技术职称证书、培训证书、资格证书</w:t>
      </w:r>
      <w:r>
        <w:rPr>
          <w:rFonts w:hint="eastAsia" w:eastAsia="仿宋"/>
          <w:kern w:val="0"/>
          <w:sz w:val="32"/>
          <w:szCs w:val="32"/>
        </w:rPr>
        <w:t>、</w:t>
      </w:r>
      <w:r>
        <w:rPr>
          <w:rFonts w:eastAsia="仿宋"/>
          <w:kern w:val="0"/>
          <w:sz w:val="32"/>
          <w:szCs w:val="32"/>
        </w:rPr>
        <w:t>技能证书</w:t>
      </w:r>
      <w:r>
        <w:rPr>
          <w:rFonts w:hint="eastAsia" w:eastAsia="仿宋"/>
          <w:kern w:val="0"/>
          <w:sz w:val="32"/>
          <w:szCs w:val="32"/>
        </w:rPr>
        <w:t>、</w:t>
      </w:r>
      <w:r>
        <w:rPr>
          <w:rFonts w:eastAsia="仿宋"/>
          <w:kern w:val="0"/>
          <w:sz w:val="32"/>
          <w:szCs w:val="32"/>
        </w:rPr>
        <w:t>劳动合同、社会保险证明（近3个月）等复印件；</w:t>
      </w:r>
    </w:p>
    <w:p w14:paraId="540A2451">
      <w:pPr>
        <w:widowControl/>
        <w:numPr>
          <w:ilvl w:val="0"/>
          <w:numId w:val="1"/>
        </w:numPr>
        <w:spacing w:line="360" w:lineRule="auto"/>
        <w:ind w:firstLine="640" w:firstLineChars="200"/>
        <w:rPr>
          <w:rFonts w:eastAsia="仿宋"/>
          <w:kern w:val="0"/>
          <w:sz w:val="32"/>
          <w:szCs w:val="32"/>
        </w:rPr>
      </w:pPr>
      <w:r>
        <w:rPr>
          <w:rFonts w:eastAsia="仿宋"/>
          <w:kern w:val="0"/>
          <w:sz w:val="32"/>
          <w:szCs w:val="32"/>
        </w:rPr>
        <w:t>健全的</w:t>
      </w:r>
      <w:r>
        <w:rPr>
          <w:rFonts w:hint="eastAsia" w:eastAsia="仿宋"/>
          <w:kern w:val="0"/>
          <w:sz w:val="32"/>
          <w:szCs w:val="32"/>
        </w:rPr>
        <w:t>绿色低碳循环技术（工程）咨询服务</w:t>
      </w:r>
      <w:r>
        <w:rPr>
          <w:rFonts w:eastAsia="仿宋"/>
          <w:kern w:val="0"/>
          <w:sz w:val="32"/>
          <w:szCs w:val="32"/>
        </w:rPr>
        <w:t>方面管理制度的证明材料；</w:t>
      </w:r>
    </w:p>
    <w:p w14:paraId="22792D32">
      <w:pPr>
        <w:widowControl/>
        <w:numPr>
          <w:ilvl w:val="0"/>
          <w:numId w:val="1"/>
        </w:numPr>
        <w:spacing w:line="360" w:lineRule="auto"/>
        <w:ind w:firstLine="640" w:firstLineChars="200"/>
        <w:rPr>
          <w:rFonts w:eastAsia="仿宋"/>
          <w:kern w:val="0"/>
          <w:sz w:val="32"/>
          <w:szCs w:val="32"/>
        </w:rPr>
      </w:pPr>
      <w:r>
        <w:rPr>
          <w:rFonts w:eastAsia="仿宋"/>
          <w:kern w:val="0"/>
          <w:sz w:val="32"/>
          <w:szCs w:val="32"/>
        </w:rPr>
        <w:t>近3年相应业绩要求（附件4）的</w:t>
      </w:r>
      <w:r>
        <w:rPr>
          <w:rFonts w:hint="eastAsia" w:eastAsia="仿宋"/>
          <w:kern w:val="0"/>
          <w:sz w:val="32"/>
          <w:szCs w:val="32"/>
        </w:rPr>
        <w:t>绿色低碳循环技术（工程）咨询服务</w:t>
      </w:r>
      <w:r>
        <w:rPr>
          <w:rFonts w:eastAsia="仿宋"/>
          <w:kern w:val="0"/>
          <w:sz w:val="32"/>
          <w:szCs w:val="32"/>
        </w:rPr>
        <w:t>项目业绩证明材料；</w:t>
      </w:r>
    </w:p>
    <w:p w14:paraId="3B1805D1">
      <w:pPr>
        <w:widowControl/>
        <w:numPr>
          <w:ilvl w:val="0"/>
          <w:numId w:val="1"/>
        </w:numPr>
        <w:spacing w:line="360" w:lineRule="auto"/>
        <w:ind w:firstLine="640" w:firstLineChars="200"/>
        <w:rPr>
          <w:rFonts w:eastAsia="仿宋"/>
          <w:kern w:val="0"/>
          <w:sz w:val="32"/>
          <w:szCs w:val="32"/>
        </w:rPr>
      </w:pPr>
      <w:r>
        <w:rPr>
          <w:rFonts w:eastAsia="仿宋"/>
          <w:kern w:val="0"/>
          <w:sz w:val="32"/>
          <w:szCs w:val="32"/>
        </w:rPr>
        <w:t>申请甲级能力评价的单位还必须提供不少于3项绿色低碳</w:t>
      </w:r>
      <w:r>
        <w:rPr>
          <w:rFonts w:hint="eastAsia" w:eastAsia="仿宋"/>
          <w:kern w:val="0"/>
          <w:sz w:val="32"/>
          <w:szCs w:val="32"/>
        </w:rPr>
        <w:t>、资源循环利用</w:t>
      </w:r>
      <w:r>
        <w:rPr>
          <w:rFonts w:eastAsia="仿宋"/>
          <w:kern w:val="0"/>
          <w:sz w:val="32"/>
          <w:szCs w:val="32"/>
        </w:rPr>
        <w:t>相关出版著作（含论文）、专利或软件著作权等成果</w:t>
      </w:r>
      <w:r>
        <w:rPr>
          <w:rFonts w:hint="eastAsia" w:eastAsia="仿宋"/>
          <w:kern w:val="0"/>
          <w:sz w:val="32"/>
          <w:szCs w:val="32"/>
        </w:rPr>
        <w:t>，</w:t>
      </w:r>
      <w:r>
        <w:rPr>
          <w:rFonts w:eastAsia="仿宋"/>
          <w:kern w:val="0"/>
          <w:sz w:val="32"/>
          <w:szCs w:val="32"/>
        </w:rPr>
        <w:t>或2项县市级及以上奖项</w:t>
      </w:r>
      <w:r>
        <w:rPr>
          <w:rFonts w:hint="eastAsia" w:eastAsia="仿宋"/>
          <w:kern w:val="0"/>
          <w:sz w:val="32"/>
          <w:szCs w:val="32"/>
        </w:rPr>
        <w:t>（或科研项目）</w:t>
      </w:r>
      <w:r>
        <w:rPr>
          <w:rFonts w:eastAsia="仿宋"/>
          <w:kern w:val="0"/>
          <w:sz w:val="32"/>
          <w:szCs w:val="32"/>
        </w:rPr>
        <w:t>的证明材料；</w:t>
      </w:r>
    </w:p>
    <w:p w14:paraId="0341F75F">
      <w:pPr>
        <w:widowControl/>
        <w:numPr>
          <w:ilvl w:val="0"/>
          <w:numId w:val="1"/>
        </w:numPr>
        <w:spacing w:line="360" w:lineRule="auto"/>
        <w:ind w:firstLine="640" w:firstLineChars="200"/>
        <w:rPr>
          <w:rFonts w:eastAsia="仿宋"/>
          <w:kern w:val="0"/>
          <w:sz w:val="32"/>
          <w:szCs w:val="32"/>
        </w:rPr>
      </w:pPr>
      <w:r>
        <w:rPr>
          <w:rFonts w:eastAsia="仿宋"/>
          <w:kern w:val="0"/>
          <w:sz w:val="32"/>
          <w:szCs w:val="32"/>
        </w:rPr>
        <w:t>上一年度财务审计报告或财务报表；</w:t>
      </w:r>
    </w:p>
    <w:p w14:paraId="128334F9">
      <w:pPr>
        <w:widowControl/>
        <w:numPr>
          <w:ilvl w:val="0"/>
          <w:numId w:val="1"/>
        </w:numPr>
        <w:spacing w:line="360" w:lineRule="auto"/>
        <w:ind w:firstLine="640" w:firstLineChars="200"/>
        <w:rPr>
          <w:rFonts w:eastAsia="仿宋"/>
          <w:kern w:val="0"/>
          <w:sz w:val="32"/>
          <w:szCs w:val="32"/>
        </w:rPr>
      </w:pPr>
      <w:r>
        <w:rPr>
          <w:rFonts w:eastAsia="仿宋"/>
          <w:kern w:val="0"/>
          <w:sz w:val="32"/>
          <w:szCs w:val="32"/>
        </w:rPr>
        <w:t>荣誉资质等其他相关证明材料；</w:t>
      </w:r>
    </w:p>
    <w:p w14:paraId="5E4D85B5">
      <w:pPr>
        <w:widowControl/>
        <w:numPr>
          <w:ilvl w:val="0"/>
          <w:numId w:val="1"/>
        </w:numPr>
        <w:spacing w:line="360" w:lineRule="auto"/>
        <w:ind w:firstLine="640" w:firstLineChars="200"/>
        <w:rPr>
          <w:rFonts w:eastAsia="仿宋"/>
          <w:kern w:val="0"/>
          <w:sz w:val="32"/>
          <w:szCs w:val="32"/>
        </w:rPr>
      </w:pPr>
      <w:r>
        <w:rPr>
          <w:rFonts w:eastAsia="仿宋"/>
          <w:kern w:val="0"/>
          <w:sz w:val="32"/>
          <w:szCs w:val="32"/>
        </w:rPr>
        <w:t>申请材料真实性承诺申明。</w:t>
      </w:r>
    </w:p>
    <w:p w14:paraId="6959428A">
      <w:pPr>
        <w:widowControl/>
        <w:numPr>
          <w:ilvl w:val="255"/>
          <w:numId w:val="0"/>
        </w:numPr>
        <w:spacing w:line="360" w:lineRule="auto"/>
        <w:rPr>
          <w:rFonts w:eastAsia="仿宋"/>
          <w:kern w:val="0"/>
          <w:sz w:val="32"/>
          <w:szCs w:val="32"/>
        </w:rPr>
      </w:pPr>
    </w:p>
    <w:p w14:paraId="50337FA8">
      <w:pPr>
        <w:widowControl/>
        <w:spacing w:line="360" w:lineRule="auto"/>
        <w:jc w:val="center"/>
        <w:outlineLvl w:val="0"/>
        <w:rPr>
          <w:rFonts w:eastAsia="黑体"/>
          <w:kern w:val="0"/>
          <w:sz w:val="32"/>
          <w:szCs w:val="32"/>
        </w:rPr>
      </w:pPr>
      <w:r>
        <w:rPr>
          <w:rFonts w:eastAsia="黑体"/>
          <w:kern w:val="0"/>
          <w:sz w:val="32"/>
          <w:szCs w:val="32"/>
        </w:rPr>
        <w:t>第三章</w:t>
      </w:r>
      <w:r>
        <w:rPr>
          <w:rFonts w:hint="eastAsia" w:eastAsia="黑体"/>
          <w:kern w:val="0"/>
          <w:sz w:val="32"/>
          <w:szCs w:val="32"/>
        </w:rPr>
        <w:t xml:space="preserve">  </w:t>
      </w:r>
      <w:r>
        <w:rPr>
          <w:rFonts w:eastAsia="黑体"/>
          <w:kern w:val="0"/>
          <w:sz w:val="32"/>
          <w:szCs w:val="32"/>
        </w:rPr>
        <w:t>评价程序</w:t>
      </w:r>
    </w:p>
    <w:p w14:paraId="5D1C8578">
      <w:pPr>
        <w:widowControl/>
        <w:spacing w:line="360" w:lineRule="auto"/>
        <w:ind w:firstLine="643" w:firstLineChars="200"/>
        <w:rPr>
          <w:rFonts w:eastAsia="仿宋"/>
          <w:kern w:val="0"/>
          <w:sz w:val="32"/>
          <w:szCs w:val="32"/>
        </w:rPr>
      </w:pPr>
      <w:r>
        <w:rPr>
          <w:rFonts w:eastAsia="仿宋"/>
          <w:b/>
          <w:kern w:val="0"/>
          <w:sz w:val="32"/>
          <w:szCs w:val="32"/>
        </w:rPr>
        <w:t>第十四条</w:t>
      </w:r>
      <w:r>
        <w:rPr>
          <w:rFonts w:eastAsia="仿宋"/>
          <w:kern w:val="0"/>
          <w:sz w:val="32"/>
          <w:szCs w:val="32"/>
        </w:rPr>
        <w:t xml:space="preserve"> 申请能力评价的单位将填写好的申请表及相关申请材料报送至协会。</w:t>
      </w:r>
    </w:p>
    <w:p w14:paraId="7EF6B2B6">
      <w:pPr>
        <w:widowControl/>
        <w:spacing w:line="360" w:lineRule="auto"/>
        <w:ind w:firstLine="643" w:firstLineChars="200"/>
        <w:rPr>
          <w:rFonts w:eastAsia="仿宋"/>
          <w:kern w:val="0"/>
          <w:sz w:val="32"/>
          <w:szCs w:val="32"/>
        </w:rPr>
      </w:pPr>
      <w:r>
        <w:rPr>
          <w:rFonts w:eastAsia="仿宋"/>
          <w:b/>
          <w:kern w:val="0"/>
          <w:sz w:val="32"/>
          <w:szCs w:val="32"/>
        </w:rPr>
        <w:t>第十五条</w:t>
      </w:r>
      <w:r>
        <w:rPr>
          <w:rFonts w:eastAsia="仿宋"/>
          <w:kern w:val="0"/>
          <w:sz w:val="32"/>
          <w:szCs w:val="32"/>
        </w:rPr>
        <w:t xml:space="preserve"> 协会收到申请材料后进行形式审查，达到申请基本条件要求的，组织专家进行评审，并视评审情况开展现场核查，初步确定能力评价结果。</w:t>
      </w:r>
    </w:p>
    <w:p w14:paraId="4702919D">
      <w:pPr>
        <w:widowControl/>
        <w:spacing w:line="360" w:lineRule="auto"/>
        <w:ind w:firstLine="643" w:firstLineChars="200"/>
        <w:rPr>
          <w:rFonts w:eastAsia="仿宋"/>
          <w:kern w:val="0"/>
          <w:sz w:val="32"/>
          <w:szCs w:val="32"/>
        </w:rPr>
      </w:pPr>
      <w:r>
        <w:rPr>
          <w:rFonts w:eastAsia="仿宋"/>
          <w:b/>
          <w:kern w:val="0"/>
          <w:sz w:val="32"/>
          <w:szCs w:val="32"/>
        </w:rPr>
        <w:t>第十六条</w:t>
      </w:r>
      <w:r>
        <w:rPr>
          <w:rFonts w:eastAsia="仿宋"/>
          <w:kern w:val="0"/>
          <w:sz w:val="32"/>
          <w:szCs w:val="32"/>
        </w:rPr>
        <w:t xml:space="preserve"> 初步确定的能力评价结果在协会网站（http://www.gdarcu.net/）和</w:t>
      </w:r>
      <w:r>
        <w:rPr>
          <w:rFonts w:hint="eastAsia" w:eastAsia="仿宋"/>
          <w:kern w:val="0"/>
          <w:sz w:val="32"/>
          <w:szCs w:val="32"/>
        </w:rPr>
        <w:t>微信</w:t>
      </w:r>
      <w:r>
        <w:rPr>
          <w:rFonts w:eastAsia="仿宋"/>
          <w:kern w:val="0"/>
          <w:sz w:val="32"/>
          <w:szCs w:val="32"/>
        </w:rPr>
        <w:t>公众号上进行公示，自发布公示之日起7个</w:t>
      </w:r>
      <w:r>
        <w:rPr>
          <w:rFonts w:hint="eastAsia" w:eastAsia="仿宋"/>
          <w:kern w:val="0"/>
          <w:sz w:val="32"/>
          <w:szCs w:val="32"/>
        </w:rPr>
        <w:t>自然</w:t>
      </w:r>
      <w:r>
        <w:rPr>
          <w:rFonts w:eastAsia="仿宋"/>
          <w:kern w:val="0"/>
          <w:sz w:val="32"/>
          <w:szCs w:val="32"/>
        </w:rPr>
        <w:t>日内无异议的，予以批准并颁发“</w:t>
      </w:r>
      <w:r>
        <w:rPr>
          <w:rFonts w:hint="eastAsia" w:eastAsia="仿宋"/>
          <w:kern w:val="0"/>
          <w:sz w:val="32"/>
          <w:szCs w:val="32"/>
        </w:rPr>
        <w:t>广东省绿色低碳循环技术（工程）咨询服务能力评价</w:t>
      </w:r>
      <w:r>
        <w:rPr>
          <w:rFonts w:eastAsia="仿宋"/>
          <w:kern w:val="0"/>
          <w:sz w:val="32"/>
          <w:szCs w:val="32"/>
        </w:rPr>
        <w:t>证书”（以下简称“评价证书”）。</w:t>
      </w:r>
    </w:p>
    <w:p w14:paraId="4DAE876F">
      <w:pPr>
        <w:widowControl/>
        <w:spacing w:line="360" w:lineRule="auto"/>
        <w:ind w:firstLine="643" w:firstLineChars="200"/>
        <w:rPr>
          <w:rFonts w:eastAsia="仿宋"/>
          <w:kern w:val="0"/>
          <w:sz w:val="32"/>
          <w:szCs w:val="32"/>
        </w:rPr>
      </w:pPr>
      <w:r>
        <w:rPr>
          <w:rFonts w:eastAsia="仿宋"/>
          <w:b/>
          <w:kern w:val="0"/>
          <w:sz w:val="32"/>
          <w:szCs w:val="32"/>
        </w:rPr>
        <w:t>第十七条</w:t>
      </w:r>
      <w:r>
        <w:rPr>
          <w:rFonts w:eastAsia="仿宋"/>
          <w:kern w:val="0"/>
          <w:sz w:val="32"/>
          <w:szCs w:val="32"/>
        </w:rPr>
        <w:t xml:space="preserve"> </w:t>
      </w:r>
      <w:r>
        <w:rPr>
          <w:rFonts w:hint="eastAsia" w:eastAsia="仿宋"/>
          <w:kern w:val="0"/>
          <w:sz w:val="32"/>
          <w:szCs w:val="32"/>
        </w:rPr>
        <w:t>评价证书有效期为三年</w:t>
      </w:r>
      <w:r>
        <w:rPr>
          <w:rFonts w:eastAsia="仿宋"/>
          <w:kern w:val="0"/>
          <w:sz w:val="32"/>
          <w:szCs w:val="32"/>
        </w:rPr>
        <w:t>。在有效期满前3个月内，持证单位可向协会申请评价证书续证，经重新核准后予以换证。逾期3个月不提出申请的，视为放弃，评价证书自动作废。</w:t>
      </w:r>
    </w:p>
    <w:p w14:paraId="7B4097B0">
      <w:pPr>
        <w:widowControl/>
        <w:spacing w:line="360" w:lineRule="auto"/>
        <w:ind w:firstLine="643" w:firstLineChars="200"/>
        <w:rPr>
          <w:rFonts w:eastAsia="仿宋"/>
          <w:kern w:val="0"/>
          <w:sz w:val="32"/>
          <w:szCs w:val="32"/>
        </w:rPr>
      </w:pPr>
      <w:r>
        <w:rPr>
          <w:rFonts w:eastAsia="仿宋"/>
          <w:b/>
          <w:kern w:val="0"/>
          <w:sz w:val="32"/>
          <w:szCs w:val="32"/>
        </w:rPr>
        <w:t>第十八条</w:t>
      </w:r>
      <w:r>
        <w:rPr>
          <w:rFonts w:eastAsia="仿宋"/>
          <w:kern w:val="0"/>
          <w:sz w:val="32"/>
          <w:szCs w:val="32"/>
        </w:rPr>
        <w:t>  评价证书有效期届满或变更评价等级的，持证单位应当按照本办法规定的条件和程序重新申请。</w:t>
      </w:r>
    </w:p>
    <w:p w14:paraId="5A7829E5">
      <w:pPr>
        <w:widowControl/>
        <w:spacing w:line="360" w:lineRule="auto"/>
        <w:ind w:firstLine="640" w:firstLineChars="200"/>
        <w:rPr>
          <w:rFonts w:eastAsia="仿宋"/>
          <w:kern w:val="0"/>
          <w:sz w:val="32"/>
          <w:szCs w:val="32"/>
        </w:rPr>
      </w:pPr>
    </w:p>
    <w:p w14:paraId="644C0771">
      <w:pPr>
        <w:widowControl/>
        <w:spacing w:line="360" w:lineRule="auto"/>
        <w:jc w:val="center"/>
        <w:outlineLvl w:val="0"/>
        <w:rPr>
          <w:rFonts w:eastAsia="黑体"/>
          <w:kern w:val="0"/>
          <w:sz w:val="32"/>
          <w:szCs w:val="32"/>
        </w:rPr>
      </w:pPr>
      <w:r>
        <w:rPr>
          <w:rFonts w:eastAsia="黑体"/>
          <w:kern w:val="0"/>
          <w:sz w:val="32"/>
          <w:szCs w:val="32"/>
        </w:rPr>
        <w:t>第四章</w:t>
      </w:r>
      <w:r>
        <w:rPr>
          <w:rFonts w:hint="eastAsia" w:eastAsia="黑体"/>
          <w:kern w:val="0"/>
          <w:sz w:val="32"/>
          <w:szCs w:val="32"/>
        </w:rPr>
        <w:t xml:space="preserve"> </w:t>
      </w:r>
      <w:r>
        <w:rPr>
          <w:rFonts w:eastAsia="黑体"/>
          <w:kern w:val="0"/>
          <w:sz w:val="32"/>
          <w:szCs w:val="32"/>
        </w:rPr>
        <w:t xml:space="preserve"> 管理和监督</w:t>
      </w:r>
    </w:p>
    <w:p w14:paraId="073BD480">
      <w:pPr>
        <w:widowControl/>
        <w:spacing w:line="360" w:lineRule="auto"/>
        <w:ind w:firstLine="643" w:firstLineChars="200"/>
        <w:rPr>
          <w:rFonts w:eastAsia="仿宋"/>
          <w:kern w:val="0"/>
          <w:sz w:val="32"/>
          <w:szCs w:val="32"/>
        </w:rPr>
      </w:pPr>
      <w:r>
        <w:rPr>
          <w:rFonts w:eastAsia="仿宋"/>
          <w:b/>
          <w:kern w:val="0"/>
          <w:sz w:val="32"/>
          <w:szCs w:val="32"/>
        </w:rPr>
        <w:t>第十九条</w:t>
      </w:r>
      <w:r>
        <w:rPr>
          <w:rFonts w:eastAsia="仿宋"/>
          <w:kern w:val="0"/>
          <w:sz w:val="32"/>
          <w:szCs w:val="32"/>
        </w:rPr>
        <w:t xml:space="preserve"> 获得评价证书的单位须遵守法律法规，遵守行业准则，遵守自律规则。</w:t>
      </w:r>
    </w:p>
    <w:p w14:paraId="33E6A196">
      <w:pPr>
        <w:widowControl/>
        <w:spacing w:line="360" w:lineRule="auto"/>
        <w:ind w:firstLine="643" w:firstLineChars="200"/>
        <w:rPr>
          <w:rFonts w:eastAsia="仿宋"/>
          <w:kern w:val="0"/>
          <w:sz w:val="32"/>
          <w:szCs w:val="32"/>
        </w:rPr>
      </w:pPr>
      <w:r>
        <w:rPr>
          <w:rFonts w:eastAsia="仿宋"/>
          <w:b/>
          <w:kern w:val="0"/>
          <w:sz w:val="32"/>
          <w:szCs w:val="32"/>
        </w:rPr>
        <w:t>第二十条</w:t>
      </w:r>
      <w:r>
        <w:rPr>
          <w:rFonts w:eastAsia="仿宋"/>
          <w:kern w:val="0"/>
          <w:sz w:val="32"/>
          <w:szCs w:val="32"/>
        </w:rPr>
        <w:t xml:space="preserve"> 在</w:t>
      </w:r>
      <w:r>
        <w:rPr>
          <w:rFonts w:hint="eastAsia" w:eastAsia="仿宋"/>
          <w:kern w:val="0"/>
          <w:sz w:val="32"/>
          <w:szCs w:val="32"/>
        </w:rPr>
        <w:t>绿色低碳循环技术（工程）咨询服务</w:t>
      </w:r>
      <w:r>
        <w:rPr>
          <w:rFonts w:eastAsia="仿宋"/>
          <w:kern w:val="0"/>
          <w:sz w:val="32"/>
          <w:szCs w:val="32"/>
        </w:rPr>
        <w:t>项目实施过程中，涉及</w:t>
      </w:r>
      <w:r>
        <w:rPr>
          <w:rFonts w:hint="eastAsia" w:eastAsia="仿宋"/>
          <w:kern w:val="0"/>
          <w:sz w:val="32"/>
          <w:szCs w:val="32"/>
        </w:rPr>
        <w:t>法律法规</w:t>
      </w:r>
      <w:r>
        <w:rPr>
          <w:rFonts w:eastAsia="仿宋"/>
          <w:kern w:val="0"/>
          <w:sz w:val="32"/>
          <w:szCs w:val="32"/>
        </w:rPr>
        <w:t>有相关特殊规定的，持证单位须按照国家的相关规定执行。</w:t>
      </w:r>
    </w:p>
    <w:p w14:paraId="331B0C00">
      <w:pPr>
        <w:widowControl/>
        <w:spacing w:line="360" w:lineRule="auto"/>
        <w:ind w:firstLine="643" w:firstLineChars="200"/>
        <w:rPr>
          <w:rFonts w:eastAsia="仿宋"/>
          <w:kern w:val="0"/>
          <w:sz w:val="32"/>
          <w:szCs w:val="32"/>
        </w:rPr>
      </w:pPr>
      <w:r>
        <w:rPr>
          <w:rFonts w:eastAsia="仿宋"/>
          <w:b/>
          <w:kern w:val="0"/>
          <w:sz w:val="32"/>
          <w:szCs w:val="32"/>
        </w:rPr>
        <w:t>第二十一条</w:t>
      </w:r>
      <w:r>
        <w:rPr>
          <w:rFonts w:eastAsia="仿宋"/>
          <w:kern w:val="0"/>
          <w:sz w:val="32"/>
          <w:szCs w:val="32"/>
        </w:rPr>
        <w:t xml:space="preserve"> 持证单位有下列情形之一的，应当在30日内向协会申请办理变更手续：</w:t>
      </w:r>
    </w:p>
    <w:p w14:paraId="7E705C5E">
      <w:pPr>
        <w:widowControl/>
        <w:spacing w:line="360" w:lineRule="auto"/>
        <w:ind w:firstLine="640" w:firstLineChars="200"/>
        <w:rPr>
          <w:rFonts w:eastAsia="仿宋"/>
          <w:kern w:val="0"/>
          <w:sz w:val="32"/>
          <w:szCs w:val="32"/>
        </w:rPr>
      </w:pPr>
      <w:r>
        <w:rPr>
          <w:rFonts w:eastAsia="仿宋"/>
          <w:kern w:val="0"/>
          <w:sz w:val="32"/>
          <w:szCs w:val="32"/>
        </w:rPr>
        <w:t>（一）单位发生分立、合并的；</w:t>
      </w:r>
    </w:p>
    <w:p w14:paraId="4ED25AA0">
      <w:pPr>
        <w:widowControl/>
        <w:numPr>
          <w:ilvl w:val="0"/>
          <w:numId w:val="2"/>
        </w:numPr>
        <w:spacing w:line="360" w:lineRule="auto"/>
        <w:ind w:firstLine="640" w:firstLineChars="200"/>
        <w:rPr>
          <w:rFonts w:eastAsia="仿宋"/>
          <w:kern w:val="0"/>
          <w:sz w:val="32"/>
          <w:szCs w:val="32"/>
        </w:rPr>
      </w:pPr>
      <w:r>
        <w:rPr>
          <w:rFonts w:eastAsia="仿宋"/>
          <w:kern w:val="0"/>
          <w:sz w:val="32"/>
          <w:szCs w:val="32"/>
        </w:rPr>
        <w:t>单位名称、法定代表人或者</w:t>
      </w:r>
      <w:r>
        <w:rPr>
          <w:rFonts w:hint="eastAsia" w:eastAsia="仿宋"/>
          <w:kern w:val="0"/>
          <w:sz w:val="32"/>
          <w:szCs w:val="32"/>
        </w:rPr>
        <w:t>注册地址</w:t>
      </w:r>
      <w:r>
        <w:rPr>
          <w:rFonts w:eastAsia="仿宋"/>
          <w:kern w:val="0"/>
          <w:sz w:val="32"/>
          <w:szCs w:val="32"/>
        </w:rPr>
        <w:t>发生变更的；</w:t>
      </w:r>
    </w:p>
    <w:p w14:paraId="57C65BA2">
      <w:pPr>
        <w:widowControl/>
        <w:numPr>
          <w:ilvl w:val="0"/>
          <w:numId w:val="2"/>
        </w:numPr>
        <w:spacing w:line="360" w:lineRule="auto"/>
        <w:ind w:firstLine="640" w:firstLineChars="200"/>
        <w:rPr>
          <w:rFonts w:eastAsia="仿宋"/>
          <w:kern w:val="0"/>
          <w:sz w:val="32"/>
          <w:szCs w:val="32"/>
        </w:rPr>
      </w:pPr>
      <w:r>
        <w:rPr>
          <w:rFonts w:eastAsia="仿宋"/>
          <w:kern w:val="0"/>
          <w:sz w:val="32"/>
          <w:szCs w:val="32"/>
        </w:rPr>
        <w:t>其他需要申请变更的情</w:t>
      </w:r>
      <w:r>
        <w:rPr>
          <w:rFonts w:hint="eastAsia" w:eastAsia="仿宋"/>
          <w:kern w:val="0"/>
          <w:sz w:val="32"/>
          <w:szCs w:val="32"/>
        </w:rPr>
        <w:t>形</w:t>
      </w:r>
      <w:r>
        <w:rPr>
          <w:rFonts w:eastAsia="仿宋"/>
          <w:kern w:val="0"/>
          <w:sz w:val="32"/>
          <w:szCs w:val="32"/>
        </w:rPr>
        <w:t>。</w:t>
      </w:r>
    </w:p>
    <w:p w14:paraId="2AD6273A">
      <w:pPr>
        <w:widowControl/>
        <w:spacing w:line="360" w:lineRule="auto"/>
        <w:ind w:firstLine="643" w:firstLineChars="200"/>
        <w:rPr>
          <w:rFonts w:eastAsia="仿宋"/>
          <w:kern w:val="0"/>
          <w:sz w:val="32"/>
          <w:szCs w:val="32"/>
        </w:rPr>
      </w:pPr>
      <w:r>
        <w:rPr>
          <w:rFonts w:eastAsia="仿宋"/>
          <w:b/>
          <w:kern w:val="0"/>
          <w:sz w:val="32"/>
          <w:szCs w:val="32"/>
        </w:rPr>
        <w:t>第二十二条</w:t>
      </w:r>
      <w:r>
        <w:rPr>
          <w:rFonts w:eastAsia="仿宋"/>
          <w:kern w:val="0"/>
          <w:sz w:val="32"/>
          <w:szCs w:val="32"/>
        </w:rPr>
        <w:t xml:space="preserve"> 持证单位办理变更手续，应提交以下材料：</w:t>
      </w:r>
    </w:p>
    <w:p w14:paraId="4E6C0D11">
      <w:pPr>
        <w:widowControl/>
        <w:spacing w:line="360" w:lineRule="auto"/>
        <w:ind w:firstLine="640" w:firstLineChars="200"/>
        <w:rPr>
          <w:rFonts w:eastAsia="仿宋"/>
          <w:kern w:val="0"/>
          <w:sz w:val="32"/>
          <w:szCs w:val="32"/>
        </w:rPr>
      </w:pPr>
      <w:r>
        <w:rPr>
          <w:rFonts w:eastAsia="仿宋"/>
          <w:kern w:val="0"/>
          <w:sz w:val="32"/>
          <w:szCs w:val="32"/>
        </w:rPr>
        <w:t>（一）《</w:t>
      </w:r>
      <w:r>
        <w:rPr>
          <w:rFonts w:hint="eastAsia" w:eastAsia="仿宋"/>
          <w:kern w:val="0"/>
          <w:sz w:val="32"/>
          <w:szCs w:val="32"/>
        </w:rPr>
        <w:t>广东省绿色低碳循环技术（工程）咨询服务能力评价</w:t>
      </w:r>
      <w:r>
        <w:rPr>
          <w:rFonts w:eastAsia="仿宋"/>
          <w:kern w:val="0"/>
          <w:sz w:val="32"/>
          <w:szCs w:val="32"/>
        </w:rPr>
        <w:t>证书变更申请表》（附件5）；</w:t>
      </w:r>
    </w:p>
    <w:p w14:paraId="55F605AD">
      <w:pPr>
        <w:widowControl/>
        <w:spacing w:line="360" w:lineRule="auto"/>
        <w:ind w:firstLine="640" w:firstLineChars="200"/>
        <w:rPr>
          <w:rFonts w:eastAsia="仿宋"/>
          <w:kern w:val="0"/>
          <w:sz w:val="32"/>
          <w:szCs w:val="32"/>
        </w:rPr>
      </w:pPr>
      <w:r>
        <w:rPr>
          <w:rFonts w:eastAsia="仿宋"/>
          <w:kern w:val="0"/>
          <w:sz w:val="32"/>
          <w:szCs w:val="32"/>
        </w:rPr>
        <w:t>（二）单位变更后工商行政主管部门出具的相关变更证明材料及变更后的营业执照复印件；</w:t>
      </w:r>
    </w:p>
    <w:p w14:paraId="3F82D577">
      <w:pPr>
        <w:widowControl/>
        <w:spacing w:line="360" w:lineRule="auto"/>
        <w:ind w:firstLine="640" w:firstLineChars="200"/>
        <w:rPr>
          <w:rFonts w:eastAsia="仿宋"/>
          <w:kern w:val="0"/>
          <w:sz w:val="32"/>
          <w:szCs w:val="32"/>
        </w:rPr>
      </w:pPr>
      <w:r>
        <w:rPr>
          <w:rFonts w:eastAsia="仿宋"/>
          <w:kern w:val="0"/>
          <w:sz w:val="32"/>
          <w:szCs w:val="32"/>
        </w:rPr>
        <w:t>（三）</w:t>
      </w:r>
      <w:r>
        <w:rPr>
          <w:rFonts w:hint="eastAsia" w:eastAsia="仿宋"/>
          <w:kern w:val="0"/>
          <w:sz w:val="32"/>
          <w:szCs w:val="32"/>
        </w:rPr>
        <w:t>原</w:t>
      </w:r>
      <w:r>
        <w:rPr>
          <w:rFonts w:eastAsia="仿宋"/>
          <w:kern w:val="0"/>
          <w:sz w:val="32"/>
          <w:szCs w:val="32"/>
        </w:rPr>
        <w:t>评价证书原件。</w:t>
      </w:r>
    </w:p>
    <w:p w14:paraId="6197478F">
      <w:pPr>
        <w:widowControl/>
        <w:spacing w:line="360" w:lineRule="auto"/>
        <w:ind w:firstLine="643" w:firstLineChars="200"/>
        <w:rPr>
          <w:rFonts w:eastAsia="仿宋"/>
          <w:kern w:val="0"/>
          <w:sz w:val="32"/>
          <w:szCs w:val="32"/>
        </w:rPr>
      </w:pPr>
      <w:r>
        <w:rPr>
          <w:rFonts w:eastAsia="仿宋"/>
          <w:b/>
          <w:kern w:val="0"/>
          <w:sz w:val="32"/>
          <w:szCs w:val="32"/>
        </w:rPr>
        <w:t>第二十三条</w:t>
      </w:r>
      <w:r>
        <w:rPr>
          <w:rFonts w:eastAsia="仿宋"/>
          <w:kern w:val="0"/>
          <w:sz w:val="32"/>
          <w:szCs w:val="32"/>
        </w:rPr>
        <w:t xml:space="preserve"> 持证单位有下列情节之一的，协会将视情节轻重，给予通报批评、责令中止使用评价证书或吊销评价证书：</w:t>
      </w:r>
    </w:p>
    <w:p w14:paraId="0DA3E7A6">
      <w:pPr>
        <w:widowControl/>
        <w:spacing w:line="360" w:lineRule="auto"/>
        <w:ind w:firstLine="640" w:firstLineChars="200"/>
        <w:rPr>
          <w:rFonts w:eastAsia="仿宋"/>
          <w:kern w:val="0"/>
          <w:sz w:val="32"/>
          <w:szCs w:val="32"/>
        </w:rPr>
      </w:pPr>
      <w:r>
        <w:rPr>
          <w:rFonts w:eastAsia="仿宋"/>
          <w:kern w:val="0"/>
          <w:sz w:val="32"/>
          <w:szCs w:val="32"/>
        </w:rPr>
        <w:t>（一）以弄虚作假手段申请能力评价的；</w:t>
      </w:r>
    </w:p>
    <w:p w14:paraId="0D01EE8A">
      <w:pPr>
        <w:widowControl/>
        <w:spacing w:line="360" w:lineRule="auto"/>
        <w:ind w:firstLine="640" w:firstLineChars="200"/>
        <w:rPr>
          <w:rFonts w:eastAsia="仿宋"/>
          <w:kern w:val="0"/>
          <w:sz w:val="32"/>
          <w:szCs w:val="32"/>
        </w:rPr>
      </w:pPr>
      <w:r>
        <w:rPr>
          <w:rFonts w:eastAsia="仿宋"/>
          <w:kern w:val="0"/>
          <w:sz w:val="32"/>
          <w:szCs w:val="32"/>
        </w:rPr>
        <w:t>（二）出卖、转让、出借、涂改、伪造评价证书的；</w:t>
      </w:r>
    </w:p>
    <w:p w14:paraId="3E8F8D28">
      <w:pPr>
        <w:widowControl/>
        <w:spacing w:line="360" w:lineRule="auto"/>
        <w:ind w:firstLine="640" w:firstLineChars="200"/>
        <w:rPr>
          <w:rFonts w:eastAsia="仿宋"/>
          <w:kern w:val="0"/>
          <w:sz w:val="32"/>
          <w:szCs w:val="32"/>
        </w:rPr>
      </w:pPr>
      <w:r>
        <w:rPr>
          <w:rFonts w:eastAsia="仿宋"/>
          <w:kern w:val="0"/>
          <w:sz w:val="32"/>
          <w:szCs w:val="32"/>
        </w:rPr>
        <w:t>（三）允许无证单位或个人挂靠其名下，从事</w:t>
      </w:r>
      <w:r>
        <w:rPr>
          <w:rFonts w:hint="eastAsia" w:eastAsia="仿宋"/>
          <w:kern w:val="0"/>
          <w:sz w:val="32"/>
          <w:szCs w:val="32"/>
        </w:rPr>
        <w:t>绿色低碳循环技术（工程）咨询服务业务</w:t>
      </w:r>
      <w:r>
        <w:rPr>
          <w:rFonts w:eastAsia="仿宋"/>
          <w:kern w:val="0"/>
          <w:sz w:val="32"/>
          <w:szCs w:val="32"/>
        </w:rPr>
        <w:t>的；</w:t>
      </w:r>
    </w:p>
    <w:p w14:paraId="335301D9">
      <w:pPr>
        <w:widowControl/>
        <w:spacing w:line="360" w:lineRule="auto"/>
        <w:ind w:firstLine="640" w:firstLineChars="200"/>
        <w:rPr>
          <w:rFonts w:eastAsia="仿宋"/>
          <w:kern w:val="0"/>
          <w:sz w:val="32"/>
          <w:szCs w:val="32"/>
        </w:rPr>
      </w:pPr>
      <w:r>
        <w:rPr>
          <w:rFonts w:eastAsia="仿宋"/>
          <w:kern w:val="0"/>
          <w:sz w:val="32"/>
          <w:szCs w:val="32"/>
        </w:rPr>
        <w:t>（四）因持证单位原因造成所承担的</w:t>
      </w:r>
      <w:r>
        <w:rPr>
          <w:rFonts w:hint="eastAsia" w:eastAsia="仿宋"/>
          <w:kern w:val="0"/>
          <w:sz w:val="32"/>
          <w:szCs w:val="32"/>
        </w:rPr>
        <w:t>绿色低碳循环技术（工程）咨询服务</w:t>
      </w:r>
      <w:r>
        <w:rPr>
          <w:rFonts w:eastAsia="仿宋"/>
          <w:kern w:val="0"/>
          <w:sz w:val="32"/>
          <w:szCs w:val="32"/>
        </w:rPr>
        <w:t>项目出现重大事故的；</w:t>
      </w:r>
    </w:p>
    <w:p w14:paraId="6D861748">
      <w:pPr>
        <w:widowControl/>
        <w:spacing w:line="360" w:lineRule="auto"/>
        <w:ind w:firstLine="640" w:firstLineChars="200"/>
        <w:rPr>
          <w:rFonts w:eastAsia="仿宋"/>
          <w:kern w:val="0"/>
          <w:sz w:val="32"/>
          <w:szCs w:val="32"/>
        </w:rPr>
      </w:pPr>
      <w:r>
        <w:rPr>
          <w:rFonts w:eastAsia="仿宋"/>
          <w:kern w:val="0"/>
          <w:sz w:val="32"/>
          <w:szCs w:val="32"/>
        </w:rPr>
        <w:t>（五）其他违反</w:t>
      </w:r>
      <w:r>
        <w:rPr>
          <w:rFonts w:hint="eastAsia" w:eastAsia="仿宋"/>
          <w:kern w:val="0"/>
          <w:sz w:val="32"/>
          <w:szCs w:val="32"/>
        </w:rPr>
        <w:t>法律法规</w:t>
      </w:r>
      <w:r>
        <w:rPr>
          <w:rFonts w:eastAsia="仿宋"/>
          <w:kern w:val="0"/>
          <w:sz w:val="32"/>
          <w:szCs w:val="32"/>
        </w:rPr>
        <w:t>的行为。</w:t>
      </w:r>
    </w:p>
    <w:p w14:paraId="2726AA98">
      <w:pPr>
        <w:widowControl/>
        <w:spacing w:line="360" w:lineRule="auto"/>
        <w:ind w:firstLine="643" w:firstLineChars="200"/>
        <w:rPr>
          <w:rFonts w:eastAsia="仿宋"/>
          <w:kern w:val="0"/>
          <w:sz w:val="32"/>
          <w:szCs w:val="32"/>
        </w:rPr>
      </w:pPr>
      <w:r>
        <w:rPr>
          <w:rFonts w:eastAsia="仿宋"/>
          <w:b/>
          <w:kern w:val="0"/>
          <w:sz w:val="32"/>
          <w:szCs w:val="32"/>
        </w:rPr>
        <w:t>第二十四条</w:t>
      </w:r>
      <w:r>
        <w:rPr>
          <w:rFonts w:eastAsia="仿宋"/>
          <w:kern w:val="0"/>
          <w:sz w:val="32"/>
          <w:szCs w:val="32"/>
        </w:rPr>
        <w:t xml:space="preserve"> 被吊销评价证书的单位，两年内不得重新申请。</w:t>
      </w:r>
    </w:p>
    <w:p w14:paraId="5D975A14">
      <w:pPr>
        <w:widowControl/>
        <w:spacing w:line="360" w:lineRule="auto"/>
        <w:ind w:firstLine="643" w:firstLineChars="200"/>
        <w:rPr>
          <w:rFonts w:eastAsia="仿宋"/>
          <w:kern w:val="0"/>
          <w:sz w:val="32"/>
          <w:szCs w:val="32"/>
        </w:rPr>
      </w:pPr>
      <w:r>
        <w:rPr>
          <w:rFonts w:hint="eastAsia" w:eastAsia="仿宋"/>
          <w:b/>
          <w:bCs/>
          <w:kern w:val="0"/>
          <w:sz w:val="32"/>
          <w:szCs w:val="32"/>
          <w:lang w:val="en-US" w:eastAsia="zh-CN"/>
        </w:rPr>
        <w:t>第二十五条</w:t>
      </w:r>
      <w:r>
        <w:rPr>
          <w:rFonts w:hint="eastAsia" w:eastAsia="仿宋"/>
          <w:kern w:val="0"/>
          <w:sz w:val="32"/>
          <w:szCs w:val="32"/>
          <w:lang w:val="en-US" w:eastAsia="zh-CN"/>
        </w:rPr>
        <w:t xml:space="preserve"> 评价证书实行年审制度。持证单位应当在每年5月30日前将广东省绿色低碳循环技术（工程）咨询服务能力评价证书年度复审报告（附件6）报送协会。协会对所提交资料进行审核抽查，经审查符合条件的予以通过年检；对达不到原能力评价条件的，按实际达到的标准重新核定等级和类别或取消评价证书；对不按要求提交年检材料的，视为年检不通过并予以公示。</w:t>
      </w:r>
    </w:p>
    <w:p w14:paraId="1CA15F66">
      <w:pPr>
        <w:widowControl/>
        <w:spacing w:line="360" w:lineRule="auto"/>
        <w:ind w:firstLine="643" w:firstLineChars="200"/>
        <w:rPr>
          <w:rFonts w:eastAsia="仿宋"/>
          <w:kern w:val="0"/>
          <w:sz w:val="32"/>
          <w:szCs w:val="32"/>
        </w:rPr>
      </w:pPr>
      <w:r>
        <w:rPr>
          <w:rFonts w:eastAsia="仿宋"/>
          <w:b/>
          <w:kern w:val="0"/>
          <w:sz w:val="32"/>
          <w:szCs w:val="32"/>
        </w:rPr>
        <w:t>第二十</w:t>
      </w:r>
      <w:r>
        <w:rPr>
          <w:rFonts w:hint="eastAsia" w:eastAsia="仿宋"/>
          <w:b/>
          <w:kern w:val="0"/>
          <w:sz w:val="32"/>
          <w:szCs w:val="32"/>
          <w:lang w:val="en-US" w:eastAsia="zh-CN"/>
        </w:rPr>
        <w:t>六</w:t>
      </w:r>
      <w:r>
        <w:rPr>
          <w:rFonts w:eastAsia="仿宋"/>
          <w:b/>
          <w:kern w:val="0"/>
          <w:sz w:val="32"/>
          <w:szCs w:val="32"/>
        </w:rPr>
        <w:t>条</w:t>
      </w:r>
      <w:r>
        <w:rPr>
          <w:rFonts w:eastAsia="仿宋"/>
          <w:kern w:val="0"/>
          <w:sz w:val="32"/>
          <w:szCs w:val="32"/>
        </w:rPr>
        <w:t xml:space="preserve"> 协会在“广东省循环经济和资源综合利用协会网站”上设置专栏，定期发布能力评价相关公示、公告信息，接受政府部门及社会公众监督。</w:t>
      </w:r>
    </w:p>
    <w:p w14:paraId="7D778F23">
      <w:pPr>
        <w:widowControl/>
        <w:spacing w:line="360" w:lineRule="auto"/>
        <w:jc w:val="center"/>
        <w:outlineLvl w:val="9"/>
        <w:rPr>
          <w:rFonts w:eastAsia="黑体"/>
          <w:kern w:val="0"/>
          <w:sz w:val="32"/>
          <w:szCs w:val="32"/>
        </w:rPr>
      </w:pPr>
    </w:p>
    <w:p w14:paraId="1DB43F8B">
      <w:pPr>
        <w:widowControl/>
        <w:spacing w:line="360" w:lineRule="auto"/>
        <w:jc w:val="center"/>
        <w:outlineLvl w:val="0"/>
        <w:rPr>
          <w:rFonts w:eastAsia="黑体"/>
          <w:kern w:val="0"/>
          <w:sz w:val="32"/>
          <w:szCs w:val="32"/>
        </w:rPr>
      </w:pPr>
      <w:r>
        <w:rPr>
          <w:rFonts w:eastAsia="黑体"/>
          <w:kern w:val="0"/>
          <w:sz w:val="32"/>
          <w:szCs w:val="32"/>
        </w:rPr>
        <w:t>第五章</w:t>
      </w:r>
      <w:r>
        <w:rPr>
          <w:rFonts w:hint="eastAsia" w:eastAsia="黑体"/>
          <w:kern w:val="0"/>
          <w:sz w:val="32"/>
          <w:szCs w:val="32"/>
        </w:rPr>
        <w:t xml:space="preserve">  </w:t>
      </w:r>
      <w:r>
        <w:rPr>
          <w:rFonts w:eastAsia="黑体"/>
          <w:kern w:val="0"/>
          <w:sz w:val="32"/>
          <w:szCs w:val="32"/>
        </w:rPr>
        <w:t>附则</w:t>
      </w:r>
    </w:p>
    <w:p w14:paraId="60D3930A">
      <w:pPr>
        <w:widowControl/>
        <w:spacing w:line="360" w:lineRule="auto"/>
        <w:ind w:firstLine="643" w:firstLineChars="200"/>
        <w:rPr>
          <w:rFonts w:eastAsia="仿宋"/>
          <w:kern w:val="0"/>
          <w:sz w:val="32"/>
          <w:szCs w:val="32"/>
        </w:rPr>
      </w:pPr>
      <w:r>
        <w:rPr>
          <w:rFonts w:eastAsia="仿宋"/>
          <w:b/>
          <w:kern w:val="0"/>
          <w:sz w:val="32"/>
          <w:szCs w:val="32"/>
        </w:rPr>
        <w:t>第二十</w:t>
      </w:r>
      <w:r>
        <w:rPr>
          <w:rFonts w:hint="eastAsia" w:eastAsia="仿宋"/>
          <w:b/>
          <w:kern w:val="0"/>
          <w:sz w:val="32"/>
          <w:szCs w:val="32"/>
          <w:lang w:val="en-US" w:eastAsia="zh-CN"/>
        </w:rPr>
        <w:t>七</w:t>
      </w:r>
      <w:r>
        <w:rPr>
          <w:rFonts w:eastAsia="仿宋"/>
          <w:b/>
          <w:kern w:val="0"/>
          <w:sz w:val="32"/>
          <w:szCs w:val="32"/>
        </w:rPr>
        <w:t>条</w:t>
      </w:r>
      <w:r>
        <w:rPr>
          <w:rFonts w:eastAsia="仿宋"/>
          <w:kern w:val="0"/>
          <w:sz w:val="32"/>
          <w:szCs w:val="32"/>
        </w:rPr>
        <w:t xml:space="preserve"> 下列文件的格式和内容统一制定，可在“广东省循环经济和资源综合利用协会网站”下载。</w:t>
      </w:r>
    </w:p>
    <w:p w14:paraId="77D5F69B">
      <w:pPr>
        <w:widowControl/>
        <w:spacing w:line="360" w:lineRule="auto"/>
        <w:ind w:firstLine="640" w:firstLineChars="200"/>
        <w:rPr>
          <w:rFonts w:eastAsia="仿宋"/>
          <w:kern w:val="0"/>
          <w:sz w:val="32"/>
          <w:szCs w:val="32"/>
        </w:rPr>
      </w:pPr>
      <w:r>
        <w:rPr>
          <w:rFonts w:hint="eastAsia" w:eastAsia="仿宋"/>
          <w:kern w:val="0"/>
          <w:sz w:val="32"/>
          <w:szCs w:val="32"/>
        </w:rPr>
        <w:t>（一）</w:t>
      </w:r>
      <w:r>
        <w:rPr>
          <w:rFonts w:hint="eastAsia" w:ascii="Times New Roman" w:hAnsi="Times New Roman" w:eastAsia="仿宋" w:cs="Times New Roman"/>
          <w:bCs w:val="0"/>
          <w:kern w:val="0"/>
          <w:sz w:val="32"/>
          <w:szCs w:val="32"/>
        </w:rPr>
        <w:t>广东省</w:t>
      </w:r>
      <w:r>
        <w:rPr>
          <w:rFonts w:hint="eastAsia" w:eastAsia="仿宋"/>
          <w:kern w:val="0"/>
          <w:sz w:val="32"/>
          <w:szCs w:val="32"/>
        </w:rPr>
        <w:t>绿色低碳循环技术（工程）咨询</w:t>
      </w:r>
      <w:r>
        <w:rPr>
          <w:rFonts w:hint="eastAsia" w:ascii="Times New Roman" w:hAnsi="Times New Roman" w:eastAsia="仿宋" w:cs="Times New Roman"/>
          <w:bCs w:val="0"/>
          <w:kern w:val="0"/>
          <w:sz w:val="32"/>
          <w:szCs w:val="32"/>
        </w:rPr>
        <w:t>服务类别（附件</w:t>
      </w:r>
      <w:r>
        <w:rPr>
          <w:rFonts w:ascii="Times New Roman" w:hAnsi="Times New Roman" w:eastAsia="仿宋" w:cs="Times New Roman"/>
          <w:bCs w:val="0"/>
          <w:kern w:val="0"/>
          <w:sz w:val="32"/>
          <w:szCs w:val="32"/>
        </w:rPr>
        <w:t>1</w:t>
      </w:r>
      <w:r>
        <w:rPr>
          <w:rFonts w:hint="eastAsia" w:ascii="Times New Roman" w:hAnsi="Times New Roman" w:eastAsia="仿宋" w:cs="Times New Roman"/>
          <w:bCs w:val="0"/>
          <w:kern w:val="0"/>
          <w:sz w:val="32"/>
          <w:szCs w:val="32"/>
        </w:rPr>
        <w:t>）；</w:t>
      </w:r>
    </w:p>
    <w:p w14:paraId="45C2D4FC">
      <w:pPr>
        <w:widowControl/>
        <w:spacing w:line="360" w:lineRule="auto"/>
        <w:ind w:firstLine="640" w:firstLineChars="200"/>
        <w:rPr>
          <w:rFonts w:eastAsia="仿宋"/>
          <w:kern w:val="0"/>
          <w:sz w:val="32"/>
          <w:szCs w:val="32"/>
        </w:rPr>
      </w:pPr>
      <w:r>
        <w:rPr>
          <w:rFonts w:eastAsia="仿宋"/>
          <w:kern w:val="0"/>
          <w:sz w:val="32"/>
          <w:szCs w:val="32"/>
        </w:rPr>
        <w:t>（</w:t>
      </w:r>
      <w:r>
        <w:rPr>
          <w:rFonts w:hint="eastAsia" w:eastAsia="仿宋"/>
          <w:kern w:val="0"/>
          <w:sz w:val="32"/>
          <w:szCs w:val="32"/>
        </w:rPr>
        <w:t>二</w:t>
      </w:r>
      <w:r>
        <w:rPr>
          <w:rFonts w:eastAsia="仿宋"/>
          <w:kern w:val="0"/>
          <w:sz w:val="32"/>
          <w:szCs w:val="32"/>
        </w:rPr>
        <w:t>）</w:t>
      </w:r>
      <w:r>
        <w:rPr>
          <w:rFonts w:hint="eastAsia" w:eastAsia="仿宋"/>
          <w:kern w:val="0"/>
          <w:sz w:val="32"/>
          <w:szCs w:val="32"/>
        </w:rPr>
        <w:t>广东省绿色低碳循环技术（工程）咨询服务能力评价</w:t>
      </w:r>
      <w:r>
        <w:rPr>
          <w:rFonts w:eastAsia="仿宋"/>
          <w:kern w:val="0"/>
          <w:sz w:val="32"/>
          <w:szCs w:val="32"/>
        </w:rPr>
        <w:t>证书申请表（附件2）；</w:t>
      </w:r>
    </w:p>
    <w:p w14:paraId="79783396">
      <w:pPr>
        <w:widowControl/>
        <w:spacing w:line="360" w:lineRule="auto"/>
        <w:ind w:firstLine="640" w:firstLineChars="200"/>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w:t>
      </w:r>
      <w:r>
        <w:rPr>
          <w:rFonts w:hint="eastAsia" w:eastAsia="仿宋"/>
          <w:kern w:val="0"/>
          <w:sz w:val="32"/>
          <w:szCs w:val="32"/>
        </w:rPr>
        <w:t>广东省绿色低碳循环技术（工程）咨询服务能力评价</w:t>
      </w:r>
      <w:r>
        <w:rPr>
          <w:rFonts w:eastAsia="仿宋"/>
          <w:kern w:val="0"/>
          <w:sz w:val="32"/>
          <w:szCs w:val="32"/>
        </w:rPr>
        <w:t>专业技术人员配备表（附件3）；</w:t>
      </w:r>
    </w:p>
    <w:p w14:paraId="1E3C2388">
      <w:pPr>
        <w:widowControl/>
        <w:spacing w:line="360" w:lineRule="auto"/>
        <w:ind w:firstLine="640" w:firstLineChars="200"/>
        <w:rPr>
          <w:rFonts w:eastAsia="仿宋"/>
          <w:kern w:val="0"/>
          <w:sz w:val="32"/>
          <w:szCs w:val="32"/>
        </w:rPr>
      </w:pPr>
      <w:r>
        <w:rPr>
          <w:rFonts w:eastAsia="仿宋"/>
          <w:kern w:val="0"/>
          <w:sz w:val="32"/>
          <w:szCs w:val="32"/>
        </w:rPr>
        <w:t>（</w:t>
      </w:r>
      <w:r>
        <w:rPr>
          <w:rFonts w:hint="eastAsia" w:eastAsia="仿宋"/>
          <w:kern w:val="0"/>
          <w:sz w:val="32"/>
          <w:szCs w:val="32"/>
        </w:rPr>
        <w:t>四</w:t>
      </w:r>
      <w:r>
        <w:rPr>
          <w:rFonts w:eastAsia="仿宋"/>
          <w:kern w:val="0"/>
          <w:sz w:val="32"/>
          <w:szCs w:val="32"/>
        </w:rPr>
        <w:t>）</w:t>
      </w:r>
      <w:r>
        <w:rPr>
          <w:rFonts w:hint="eastAsia" w:eastAsia="仿宋"/>
          <w:kern w:val="0"/>
          <w:sz w:val="32"/>
          <w:szCs w:val="32"/>
        </w:rPr>
        <w:t>广东省绿色低碳循环技术（工程）咨询服务能力评价</w:t>
      </w:r>
      <w:r>
        <w:rPr>
          <w:rFonts w:eastAsia="仿宋"/>
          <w:kern w:val="0"/>
          <w:sz w:val="32"/>
          <w:szCs w:val="32"/>
        </w:rPr>
        <w:t>项目业绩表（附件4）；</w:t>
      </w:r>
    </w:p>
    <w:p w14:paraId="7472B35A">
      <w:pPr>
        <w:widowControl/>
        <w:spacing w:line="360" w:lineRule="auto"/>
        <w:ind w:firstLine="640" w:firstLineChars="200"/>
        <w:rPr>
          <w:rFonts w:hint="eastAsia" w:eastAsia="仿宋"/>
          <w:kern w:val="0"/>
          <w:sz w:val="32"/>
          <w:szCs w:val="32"/>
          <w:lang w:eastAsia="zh-CN"/>
        </w:rPr>
      </w:pPr>
      <w:r>
        <w:rPr>
          <w:rFonts w:eastAsia="仿宋"/>
          <w:kern w:val="0"/>
          <w:sz w:val="32"/>
          <w:szCs w:val="32"/>
        </w:rPr>
        <w:t>（</w:t>
      </w:r>
      <w:r>
        <w:rPr>
          <w:rFonts w:hint="eastAsia" w:eastAsia="仿宋"/>
          <w:kern w:val="0"/>
          <w:sz w:val="32"/>
          <w:szCs w:val="32"/>
        </w:rPr>
        <w:t>五</w:t>
      </w:r>
      <w:r>
        <w:rPr>
          <w:rFonts w:eastAsia="仿宋"/>
          <w:kern w:val="0"/>
          <w:sz w:val="32"/>
          <w:szCs w:val="32"/>
        </w:rPr>
        <w:t>）</w:t>
      </w:r>
      <w:r>
        <w:rPr>
          <w:rFonts w:hint="eastAsia" w:eastAsia="仿宋"/>
          <w:kern w:val="0"/>
          <w:sz w:val="32"/>
          <w:szCs w:val="32"/>
        </w:rPr>
        <w:t>广东省绿色低碳循环技术（工程）咨询服务能力评价</w:t>
      </w:r>
      <w:r>
        <w:rPr>
          <w:rFonts w:eastAsia="仿宋"/>
          <w:kern w:val="0"/>
          <w:sz w:val="32"/>
          <w:szCs w:val="32"/>
        </w:rPr>
        <w:t>证书变更申请表（附件5）</w:t>
      </w:r>
      <w:r>
        <w:rPr>
          <w:rFonts w:hint="eastAsia" w:eastAsia="仿宋"/>
          <w:kern w:val="0"/>
          <w:sz w:val="32"/>
          <w:szCs w:val="32"/>
          <w:lang w:eastAsia="zh-CN"/>
        </w:rPr>
        <w:t>；</w:t>
      </w:r>
    </w:p>
    <w:p w14:paraId="007E55F7">
      <w:pPr>
        <w:widowControl/>
        <w:spacing w:line="360" w:lineRule="auto"/>
        <w:ind w:firstLine="640" w:firstLineChars="200"/>
        <w:rPr>
          <w:rFonts w:eastAsia="仿宋"/>
          <w:kern w:val="0"/>
          <w:sz w:val="32"/>
          <w:szCs w:val="32"/>
        </w:rPr>
      </w:pPr>
      <w:r>
        <w:rPr>
          <w:rFonts w:hint="eastAsia" w:eastAsia="仿宋"/>
          <w:kern w:val="0"/>
          <w:sz w:val="32"/>
          <w:szCs w:val="32"/>
          <w:lang w:val="en-US" w:eastAsia="zh-CN"/>
        </w:rPr>
        <w:t>（六）广东省绿色低碳循环技术（工程）咨询服务能力评价证书年度复审报告（附件6）。</w:t>
      </w:r>
    </w:p>
    <w:p w14:paraId="452199E1">
      <w:pPr>
        <w:widowControl/>
        <w:spacing w:line="360" w:lineRule="auto"/>
        <w:ind w:firstLine="643" w:firstLineChars="200"/>
        <w:rPr>
          <w:rFonts w:eastAsia="仿宋"/>
          <w:kern w:val="0"/>
          <w:sz w:val="32"/>
          <w:szCs w:val="32"/>
        </w:rPr>
      </w:pPr>
      <w:r>
        <w:rPr>
          <w:rFonts w:eastAsia="仿宋"/>
          <w:b/>
          <w:kern w:val="0"/>
          <w:sz w:val="32"/>
          <w:szCs w:val="32"/>
        </w:rPr>
        <w:t>第二十</w:t>
      </w:r>
      <w:r>
        <w:rPr>
          <w:rFonts w:hint="eastAsia" w:eastAsia="仿宋"/>
          <w:b/>
          <w:kern w:val="0"/>
          <w:sz w:val="32"/>
          <w:szCs w:val="32"/>
          <w:lang w:val="en-US" w:eastAsia="zh-CN"/>
        </w:rPr>
        <w:t>八</w:t>
      </w:r>
      <w:r>
        <w:rPr>
          <w:rFonts w:eastAsia="仿宋"/>
          <w:b/>
          <w:kern w:val="0"/>
          <w:sz w:val="32"/>
          <w:szCs w:val="32"/>
        </w:rPr>
        <w:t>条</w:t>
      </w:r>
      <w:r>
        <w:rPr>
          <w:rFonts w:eastAsia="仿宋"/>
          <w:kern w:val="0"/>
          <w:sz w:val="32"/>
          <w:szCs w:val="32"/>
        </w:rPr>
        <w:t xml:space="preserve"> 本办法将根据国家、省、市政策法规，行业发展水平等最新情况进行适时调整。</w:t>
      </w:r>
    </w:p>
    <w:p w14:paraId="23AB3B17">
      <w:pPr>
        <w:widowControl/>
        <w:spacing w:line="360" w:lineRule="auto"/>
        <w:ind w:firstLine="643" w:firstLineChars="200"/>
        <w:rPr>
          <w:rFonts w:eastAsia="仿宋"/>
          <w:kern w:val="0"/>
          <w:sz w:val="32"/>
          <w:szCs w:val="32"/>
        </w:rPr>
      </w:pPr>
      <w:r>
        <w:rPr>
          <w:rFonts w:eastAsia="仿宋"/>
          <w:b/>
          <w:kern w:val="0"/>
          <w:sz w:val="32"/>
          <w:szCs w:val="32"/>
        </w:rPr>
        <w:t>第二十</w:t>
      </w:r>
      <w:r>
        <w:rPr>
          <w:rFonts w:hint="eastAsia" w:eastAsia="仿宋"/>
          <w:b/>
          <w:kern w:val="0"/>
          <w:sz w:val="32"/>
          <w:szCs w:val="32"/>
          <w:lang w:val="en-US" w:eastAsia="zh-CN"/>
        </w:rPr>
        <w:t>九</w:t>
      </w:r>
      <w:r>
        <w:rPr>
          <w:rFonts w:eastAsia="仿宋"/>
          <w:b/>
          <w:kern w:val="0"/>
          <w:sz w:val="32"/>
          <w:szCs w:val="32"/>
        </w:rPr>
        <w:t>条</w:t>
      </w:r>
      <w:r>
        <w:rPr>
          <w:rFonts w:eastAsia="仿宋"/>
          <w:kern w:val="0"/>
          <w:sz w:val="32"/>
          <w:szCs w:val="32"/>
        </w:rPr>
        <w:t xml:space="preserve"> 本办法由广东省循环经济和资源综合利用协会负责解释。</w:t>
      </w:r>
    </w:p>
    <w:p w14:paraId="04A49034">
      <w:pPr>
        <w:widowControl/>
        <w:spacing w:line="360" w:lineRule="auto"/>
        <w:ind w:firstLine="643" w:firstLineChars="200"/>
        <w:rPr>
          <w:rFonts w:eastAsia="仿宋"/>
          <w:kern w:val="0"/>
          <w:sz w:val="32"/>
          <w:szCs w:val="32"/>
        </w:rPr>
      </w:pPr>
      <w:r>
        <w:rPr>
          <w:rFonts w:eastAsia="仿宋"/>
          <w:b/>
          <w:kern w:val="0"/>
          <w:sz w:val="32"/>
          <w:szCs w:val="32"/>
        </w:rPr>
        <w:t>第</w:t>
      </w:r>
      <w:r>
        <w:rPr>
          <w:rFonts w:hint="eastAsia" w:eastAsia="仿宋"/>
          <w:b/>
          <w:kern w:val="0"/>
          <w:sz w:val="32"/>
          <w:szCs w:val="32"/>
          <w:lang w:val="en-US" w:eastAsia="zh-CN"/>
        </w:rPr>
        <w:t>三十</w:t>
      </w:r>
      <w:r>
        <w:rPr>
          <w:rFonts w:eastAsia="仿宋"/>
          <w:b/>
          <w:kern w:val="0"/>
          <w:sz w:val="32"/>
          <w:szCs w:val="32"/>
        </w:rPr>
        <w:t>条</w:t>
      </w:r>
      <w:r>
        <w:rPr>
          <w:rFonts w:eastAsia="仿宋"/>
          <w:kern w:val="0"/>
          <w:sz w:val="32"/>
          <w:szCs w:val="32"/>
        </w:rPr>
        <w:t xml:space="preserve"> 本办法自发布之日起施行。</w:t>
      </w:r>
    </w:p>
    <w:p w14:paraId="484B4C46">
      <w:pPr>
        <w:widowControl/>
        <w:spacing w:line="360" w:lineRule="auto"/>
        <w:ind w:firstLine="560" w:firstLineChars="200"/>
        <w:rPr>
          <w:kern w:val="0"/>
          <w:sz w:val="28"/>
          <w:szCs w:val="28"/>
        </w:rPr>
      </w:pPr>
    </w:p>
    <w:p w14:paraId="07813705">
      <w:pPr>
        <w:widowControl/>
        <w:spacing w:line="360" w:lineRule="auto"/>
        <w:ind w:firstLine="640" w:firstLineChars="200"/>
        <w:rPr>
          <w:rFonts w:eastAsia="仿宋"/>
          <w:kern w:val="0"/>
          <w:sz w:val="32"/>
          <w:szCs w:val="32"/>
        </w:rPr>
      </w:pPr>
      <w:r>
        <w:rPr>
          <w:rFonts w:eastAsia="仿宋"/>
          <w:kern w:val="0"/>
          <w:sz w:val="32"/>
          <w:szCs w:val="32"/>
        </w:rPr>
        <w:t>附件：</w:t>
      </w:r>
    </w:p>
    <w:p w14:paraId="7BE4B898">
      <w:pPr>
        <w:widowControl/>
        <w:spacing w:line="360" w:lineRule="auto"/>
        <w:ind w:firstLine="640" w:firstLineChars="200"/>
        <w:rPr>
          <w:rFonts w:eastAsia="仿宋"/>
          <w:kern w:val="0"/>
          <w:sz w:val="32"/>
          <w:szCs w:val="32"/>
        </w:rPr>
      </w:pPr>
      <w:r>
        <w:rPr>
          <w:rFonts w:hint="eastAsia" w:eastAsia="仿宋"/>
          <w:kern w:val="0"/>
          <w:sz w:val="32"/>
          <w:szCs w:val="32"/>
        </w:rPr>
        <w:t>1、广东省绿色低碳循环技术（工程）咨询服务类别；</w:t>
      </w:r>
    </w:p>
    <w:p w14:paraId="5360B15A">
      <w:pPr>
        <w:widowControl/>
        <w:spacing w:line="360" w:lineRule="auto"/>
        <w:ind w:firstLine="640" w:firstLineChars="200"/>
        <w:rPr>
          <w:rFonts w:eastAsia="仿宋"/>
          <w:kern w:val="0"/>
          <w:sz w:val="32"/>
          <w:szCs w:val="32"/>
        </w:rPr>
      </w:pPr>
      <w:r>
        <w:rPr>
          <w:rFonts w:eastAsia="仿宋"/>
          <w:kern w:val="0"/>
          <w:sz w:val="32"/>
          <w:szCs w:val="32"/>
        </w:rPr>
        <w:t>2</w:t>
      </w:r>
      <w:r>
        <w:rPr>
          <w:rFonts w:hint="eastAsia" w:eastAsia="仿宋"/>
          <w:kern w:val="0"/>
          <w:sz w:val="32"/>
          <w:szCs w:val="32"/>
        </w:rPr>
        <w:t>、广东省绿色低碳循环技术（工程）咨询服务能力评价</w:t>
      </w:r>
      <w:r>
        <w:rPr>
          <w:rFonts w:eastAsia="仿宋"/>
          <w:kern w:val="0"/>
          <w:sz w:val="32"/>
          <w:szCs w:val="32"/>
        </w:rPr>
        <w:t>申请表</w:t>
      </w:r>
      <w:r>
        <w:rPr>
          <w:rFonts w:hint="eastAsia" w:eastAsia="仿宋"/>
          <w:kern w:val="0"/>
          <w:sz w:val="32"/>
          <w:szCs w:val="32"/>
        </w:rPr>
        <w:t>；</w:t>
      </w:r>
    </w:p>
    <w:p w14:paraId="05C22B62">
      <w:pPr>
        <w:widowControl/>
        <w:spacing w:line="360" w:lineRule="auto"/>
        <w:ind w:firstLine="640" w:firstLineChars="200"/>
        <w:rPr>
          <w:rFonts w:eastAsia="仿宋"/>
          <w:kern w:val="0"/>
          <w:sz w:val="32"/>
          <w:szCs w:val="32"/>
        </w:rPr>
      </w:pPr>
      <w:r>
        <w:rPr>
          <w:rFonts w:eastAsia="仿宋"/>
          <w:kern w:val="0"/>
          <w:sz w:val="32"/>
          <w:szCs w:val="32"/>
        </w:rPr>
        <w:t>3</w:t>
      </w:r>
      <w:r>
        <w:rPr>
          <w:rFonts w:hint="eastAsia" w:eastAsia="仿宋"/>
          <w:kern w:val="0"/>
          <w:sz w:val="32"/>
          <w:szCs w:val="32"/>
        </w:rPr>
        <w:t>、广东省绿色低碳循环技术（工程）咨询服务能力评价</w:t>
      </w:r>
      <w:r>
        <w:rPr>
          <w:rFonts w:eastAsia="仿宋"/>
          <w:kern w:val="0"/>
          <w:sz w:val="32"/>
          <w:szCs w:val="32"/>
        </w:rPr>
        <w:t>专业技术人员配备表</w:t>
      </w:r>
      <w:r>
        <w:rPr>
          <w:rFonts w:hint="eastAsia" w:eastAsia="仿宋"/>
          <w:kern w:val="0"/>
          <w:sz w:val="32"/>
          <w:szCs w:val="32"/>
        </w:rPr>
        <w:t>；</w:t>
      </w:r>
    </w:p>
    <w:p w14:paraId="79487660">
      <w:pPr>
        <w:widowControl/>
        <w:spacing w:line="360" w:lineRule="auto"/>
        <w:ind w:firstLine="640" w:firstLineChars="200"/>
        <w:rPr>
          <w:rFonts w:eastAsia="仿宋"/>
          <w:kern w:val="0"/>
          <w:sz w:val="32"/>
          <w:szCs w:val="32"/>
        </w:rPr>
      </w:pPr>
      <w:r>
        <w:rPr>
          <w:rFonts w:eastAsia="仿宋"/>
          <w:kern w:val="0"/>
          <w:sz w:val="32"/>
          <w:szCs w:val="32"/>
        </w:rPr>
        <w:t>4</w:t>
      </w:r>
      <w:r>
        <w:rPr>
          <w:rFonts w:hint="eastAsia" w:eastAsia="仿宋"/>
          <w:kern w:val="0"/>
          <w:sz w:val="32"/>
          <w:szCs w:val="32"/>
        </w:rPr>
        <w:t>、广东省绿色低碳循环技术（工程）咨询服务能力评价</w:t>
      </w:r>
      <w:r>
        <w:rPr>
          <w:rFonts w:eastAsia="仿宋"/>
          <w:kern w:val="0"/>
          <w:sz w:val="32"/>
          <w:szCs w:val="32"/>
        </w:rPr>
        <w:t>项目业绩表</w:t>
      </w:r>
      <w:r>
        <w:rPr>
          <w:rFonts w:hint="eastAsia" w:eastAsia="仿宋"/>
          <w:kern w:val="0"/>
          <w:sz w:val="32"/>
          <w:szCs w:val="32"/>
        </w:rPr>
        <w:t>；</w:t>
      </w:r>
    </w:p>
    <w:p w14:paraId="2057BB9D">
      <w:pPr>
        <w:widowControl/>
        <w:spacing w:line="360" w:lineRule="auto"/>
        <w:ind w:firstLine="640" w:firstLineChars="200"/>
        <w:jc w:val="left"/>
        <w:rPr>
          <w:rFonts w:hint="eastAsia" w:eastAsia="仿宋"/>
          <w:kern w:val="0"/>
          <w:sz w:val="32"/>
          <w:szCs w:val="32"/>
        </w:rPr>
      </w:pPr>
      <w:r>
        <w:rPr>
          <w:rFonts w:eastAsia="仿宋"/>
          <w:kern w:val="0"/>
          <w:sz w:val="32"/>
          <w:szCs w:val="32"/>
        </w:rPr>
        <w:t>5</w:t>
      </w:r>
      <w:r>
        <w:rPr>
          <w:rFonts w:hint="eastAsia" w:eastAsia="仿宋"/>
          <w:kern w:val="0"/>
          <w:sz w:val="32"/>
          <w:szCs w:val="32"/>
        </w:rPr>
        <w:t>、广东省绿色低碳循环技术（工程）咨询服务能力评价</w:t>
      </w:r>
      <w:r>
        <w:rPr>
          <w:rFonts w:eastAsia="仿宋"/>
          <w:kern w:val="0"/>
          <w:sz w:val="32"/>
          <w:szCs w:val="32"/>
        </w:rPr>
        <w:t>证书变更申请表</w:t>
      </w:r>
      <w:r>
        <w:rPr>
          <w:rFonts w:hint="eastAsia" w:eastAsia="仿宋"/>
          <w:kern w:val="0"/>
          <w:sz w:val="32"/>
          <w:szCs w:val="32"/>
        </w:rPr>
        <w:t>。</w:t>
      </w:r>
    </w:p>
    <w:p w14:paraId="7D916356">
      <w:pPr>
        <w:widowControl/>
        <w:spacing w:line="360" w:lineRule="auto"/>
        <w:ind w:firstLine="640" w:firstLineChars="200"/>
        <w:jc w:val="left"/>
        <w:rPr>
          <w:rFonts w:hint="eastAsia" w:eastAsia="仿宋"/>
          <w:kern w:val="0"/>
          <w:sz w:val="32"/>
          <w:szCs w:val="32"/>
          <w:lang w:val="en-US" w:eastAsia="zh-CN"/>
        </w:rPr>
      </w:pPr>
      <w:r>
        <w:rPr>
          <w:rFonts w:hint="eastAsia" w:eastAsia="仿宋"/>
          <w:kern w:val="0"/>
          <w:sz w:val="32"/>
          <w:szCs w:val="32"/>
          <w:lang w:val="en-US" w:eastAsia="zh-CN"/>
        </w:rPr>
        <w:t>6、广东省绿色低碳循环技术（工程）咨询服务能力评价证书年度复审报告。</w:t>
      </w:r>
    </w:p>
    <w:p w14:paraId="190D09F6">
      <w:pPr>
        <w:spacing w:line="360" w:lineRule="auto"/>
        <w:rPr>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359" w:gutter="0"/>
          <w:pgNumType w:start="1"/>
          <w:cols w:space="425" w:num="1"/>
          <w:docGrid w:type="lines" w:linePitch="312" w:charSpace="0"/>
        </w:sectPr>
      </w:pPr>
    </w:p>
    <w:p w14:paraId="734B0B6C">
      <w:pPr>
        <w:rPr>
          <w:rFonts w:eastAsia="黑体"/>
          <w:bCs/>
          <w:kern w:val="0"/>
          <w:sz w:val="32"/>
          <w:szCs w:val="32"/>
        </w:rPr>
      </w:pPr>
      <w:r>
        <w:rPr>
          <w:rFonts w:hint="eastAsia" w:eastAsia="黑体"/>
          <w:bCs/>
          <w:kern w:val="0"/>
          <w:sz w:val="32"/>
          <w:szCs w:val="32"/>
        </w:rPr>
        <w:t>附件1</w:t>
      </w:r>
    </w:p>
    <w:p w14:paraId="21022D77">
      <w:pPr>
        <w:jc w:val="center"/>
        <w:outlineLvl w:val="0"/>
        <w:rPr>
          <w:rFonts w:eastAsia="方正黑体_GBK"/>
          <w:bCs/>
          <w:kern w:val="0"/>
          <w:sz w:val="52"/>
          <w:szCs w:val="52"/>
        </w:rPr>
      </w:pPr>
      <w:r>
        <w:rPr>
          <w:rFonts w:hint="eastAsia" w:ascii="Times New Roman" w:hAnsi="Times New Roman" w:eastAsia="方正黑体_GBK" w:cs="Times New Roman"/>
          <w:bCs/>
          <w:kern w:val="0"/>
          <w:sz w:val="52"/>
          <w:szCs w:val="52"/>
        </w:rPr>
        <w:t>广东省</w:t>
      </w:r>
      <w:r>
        <w:rPr>
          <w:rFonts w:hint="eastAsia" w:eastAsia="方正黑体_GBK"/>
          <w:bCs/>
          <w:kern w:val="0"/>
          <w:sz w:val="52"/>
          <w:szCs w:val="52"/>
        </w:rPr>
        <w:t>绿色低碳循环技术（工程）咨询</w:t>
      </w:r>
      <w:r>
        <w:rPr>
          <w:rFonts w:hint="eastAsia" w:ascii="Times New Roman" w:hAnsi="Times New Roman" w:eastAsia="方正黑体_GBK" w:cs="Times New Roman"/>
          <w:bCs/>
          <w:kern w:val="0"/>
          <w:sz w:val="52"/>
          <w:szCs w:val="52"/>
        </w:rPr>
        <w:t>服务类别</w:t>
      </w:r>
    </w:p>
    <w:p w14:paraId="6B96F230"/>
    <w:p w14:paraId="18D611FA">
      <w:pPr>
        <w:widowControl/>
        <w:spacing w:line="360" w:lineRule="auto"/>
        <w:ind w:firstLine="584" w:firstLineChars="200"/>
        <w:rPr>
          <w:rFonts w:ascii="黑体" w:hAnsi="黑体" w:eastAsia="黑体" w:cs="黑体"/>
          <w:kern w:val="0"/>
          <w:sz w:val="32"/>
          <w:szCs w:val="32"/>
        </w:rPr>
      </w:pPr>
      <w:r>
        <w:rPr>
          <w:rFonts w:hint="eastAsia" w:ascii="黑体" w:hAnsi="黑体" w:eastAsia="黑体" w:cs="黑体"/>
          <w:kern w:val="0"/>
          <w:sz w:val="32"/>
          <w:szCs w:val="32"/>
        </w:rPr>
        <w:t>一、技术咨询服务类别</w:t>
      </w:r>
    </w:p>
    <w:p w14:paraId="677C6515">
      <w:pPr>
        <w:widowControl/>
        <w:spacing w:line="360" w:lineRule="auto"/>
        <w:ind w:firstLine="584" w:firstLineChars="200"/>
        <w:rPr>
          <w:rFonts w:eastAsia="仿宋"/>
          <w:kern w:val="0"/>
          <w:sz w:val="32"/>
          <w:szCs w:val="32"/>
        </w:rPr>
      </w:pPr>
      <w:r>
        <w:rPr>
          <w:rFonts w:hint="eastAsia" w:eastAsia="仿宋"/>
          <w:kern w:val="0"/>
          <w:sz w:val="32"/>
          <w:szCs w:val="32"/>
        </w:rPr>
        <w:t>1</w:t>
      </w:r>
      <w:r>
        <w:rPr>
          <w:rFonts w:eastAsia="仿宋"/>
          <w:kern w:val="0"/>
          <w:sz w:val="32"/>
          <w:szCs w:val="32"/>
        </w:rPr>
        <w:t xml:space="preserve"> 咨询</w:t>
      </w:r>
      <w:r>
        <w:rPr>
          <w:rFonts w:hint="eastAsia" w:eastAsia="仿宋"/>
          <w:kern w:val="0"/>
          <w:sz w:val="32"/>
          <w:szCs w:val="32"/>
        </w:rPr>
        <w:t>监理</w:t>
      </w:r>
    </w:p>
    <w:p w14:paraId="2A3EB87D">
      <w:pPr>
        <w:widowControl/>
        <w:spacing w:line="360" w:lineRule="auto"/>
        <w:ind w:firstLine="876" w:firstLineChars="300"/>
        <w:rPr>
          <w:rFonts w:eastAsia="仿宋"/>
          <w:kern w:val="0"/>
          <w:sz w:val="32"/>
          <w:szCs w:val="32"/>
        </w:rPr>
      </w:pPr>
      <w:r>
        <w:rPr>
          <w:rFonts w:hint="eastAsia" w:eastAsia="仿宋"/>
          <w:kern w:val="0"/>
          <w:sz w:val="32"/>
          <w:szCs w:val="32"/>
        </w:rPr>
        <w:t>1</w:t>
      </w:r>
      <w:r>
        <w:rPr>
          <w:rFonts w:eastAsia="仿宋"/>
          <w:kern w:val="0"/>
          <w:sz w:val="32"/>
          <w:szCs w:val="32"/>
        </w:rPr>
        <w:t>.1 绿色低碳转型产业项目勘察服务</w:t>
      </w:r>
    </w:p>
    <w:p w14:paraId="43384F6E">
      <w:pPr>
        <w:widowControl/>
        <w:spacing w:line="360" w:lineRule="auto"/>
        <w:ind w:firstLine="876" w:firstLineChars="300"/>
        <w:rPr>
          <w:rFonts w:eastAsia="仿宋"/>
          <w:kern w:val="0"/>
          <w:sz w:val="32"/>
          <w:szCs w:val="32"/>
        </w:rPr>
      </w:pPr>
      <w:r>
        <w:rPr>
          <w:rFonts w:hint="eastAsia" w:eastAsia="仿宋"/>
          <w:kern w:val="0"/>
          <w:sz w:val="32"/>
          <w:szCs w:val="32"/>
        </w:rPr>
        <w:t>1</w:t>
      </w:r>
      <w:r>
        <w:rPr>
          <w:rFonts w:eastAsia="仿宋"/>
          <w:kern w:val="0"/>
          <w:sz w:val="32"/>
          <w:szCs w:val="32"/>
        </w:rPr>
        <w:t>.2 绿色低碳转型产业项目咨询和设计服务</w:t>
      </w:r>
    </w:p>
    <w:p w14:paraId="624BF564">
      <w:pPr>
        <w:widowControl/>
        <w:spacing w:line="360" w:lineRule="auto"/>
        <w:ind w:firstLine="876" w:firstLineChars="300"/>
        <w:rPr>
          <w:rFonts w:eastAsia="仿宋"/>
          <w:kern w:val="0"/>
          <w:sz w:val="32"/>
          <w:szCs w:val="32"/>
        </w:rPr>
      </w:pPr>
      <w:r>
        <w:rPr>
          <w:rFonts w:hint="eastAsia" w:eastAsia="仿宋"/>
          <w:kern w:val="0"/>
          <w:sz w:val="32"/>
          <w:szCs w:val="32"/>
        </w:rPr>
        <w:t>1</w:t>
      </w:r>
      <w:r>
        <w:rPr>
          <w:rFonts w:eastAsia="仿宋"/>
          <w:kern w:val="0"/>
          <w:sz w:val="32"/>
          <w:szCs w:val="32"/>
        </w:rPr>
        <w:t>.3 绿色低碳转型产业项目施工监理服务</w:t>
      </w:r>
    </w:p>
    <w:p w14:paraId="1711F3A5">
      <w:pPr>
        <w:widowControl/>
        <w:spacing w:line="360" w:lineRule="auto"/>
        <w:ind w:firstLine="876" w:firstLineChars="300"/>
        <w:rPr>
          <w:rFonts w:eastAsia="仿宋"/>
          <w:kern w:val="0"/>
          <w:sz w:val="32"/>
          <w:szCs w:val="32"/>
        </w:rPr>
      </w:pPr>
      <w:r>
        <w:rPr>
          <w:rFonts w:hint="eastAsia" w:eastAsia="仿宋"/>
          <w:kern w:val="0"/>
          <w:sz w:val="32"/>
          <w:szCs w:val="32"/>
        </w:rPr>
        <w:t>1</w:t>
      </w:r>
      <w:r>
        <w:rPr>
          <w:rFonts w:eastAsia="仿宋"/>
          <w:kern w:val="0"/>
          <w:sz w:val="32"/>
          <w:szCs w:val="32"/>
        </w:rPr>
        <w:t>.4 其他绿色低碳转型产业相关咨询服务</w:t>
      </w:r>
    </w:p>
    <w:p w14:paraId="26BCAD27">
      <w:pPr>
        <w:widowControl/>
        <w:spacing w:line="360" w:lineRule="auto"/>
        <w:ind w:firstLine="584" w:firstLineChars="200"/>
        <w:rPr>
          <w:rFonts w:eastAsia="仿宋"/>
          <w:kern w:val="0"/>
          <w:sz w:val="32"/>
          <w:szCs w:val="32"/>
        </w:rPr>
      </w:pPr>
      <w:r>
        <w:rPr>
          <w:rFonts w:eastAsia="仿宋"/>
          <w:kern w:val="0"/>
          <w:sz w:val="32"/>
          <w:szCs w:val="32"/>
        </w:rPr>
        <w:t>2 运营管理</w:t>
      </w:r>
    </w:p>
    <w:p w14:paraId="2F4B6B17">
      <w:pPr>
        <w:widowControl/>
        <w:spacing w:line="360" w:lineRule="auto"/>
        <w:ind w:firstLine="876" w:firstLineChars="300"/>
        <w:rPr>
          <w:rFonts w:eastAsia="仿宋"/>
          <w:kern w:val="0"/>
          <w:sz w:val="32"/>
          <w:szCs w:val="32"/>
        </w:rPr>
      </w:pPr>
      <w:r>
        <w:rPr>
          <w:rFonts w:eastAsia="仿宋"/>
          <w:kern w:val="0"/>
          <w:sz w:val="32"/>
          <w:szCs w:val="32"/>
        </w:rPr>
        <w:t>2.1 能源管理体系建设</w:t>
      </w:r>
    </w:p>
    <w:p w14:paraId="7B58147D">
      <w:pPr>
        <w:widowControl/>
        <w:spacing w:line="360" w:lineRule="auto"/>
        <w:ind w:firstLine="876" w:firstLineChars="300"/>
        <w:rPr>
          <w:rFonts w:eastAsia="仿宋"/>
          <w:kern w:val="0"/>
          <w:sz w:val="32"/>
          <w:szCs w:val="32"/>
        </w:rPr>
      </w:pPr>
      <w:r>
        <w:rPr>
          <w:rFonts w:eastAsia="仿宋"/>
          <w:kern w:val="0"/>
          <w:sz w:val="32"/>
          <w:szCs w:val="32"/>
        </w:rPr>
        <w:t>2.2 合同能源管理服务</w:t>
      </w:r>
    </w:p>
    <w:p w14:paraId="7D16F605">
      <w:pPr>
        <w:widowControl/>
        <w:spacing w:line="360" w:lineRule="auto"/>
        <w:ind w:firstLine="876" w:firstLineChars="300"/>
        <w:rPr>
          <w:rFonts w:eastAsia="仿宋"/>
          <w:kern w:val="0"/>
          <w:sz w:val="32"/>
          <w:szCs w:val="32"/>
        </w:rPr>
      </w:pPr>
      <w:r>
        <w:rPr>
          <w:rFonts w:hint="eastAsia" w:eastAsia="仿宋"/>
          <w:kern w:val="0"/>
          <w:sz w:val="32"/>
          <w:szCs w:val="32"/>
        </w:rPr>
        <w:t xml:space="preserve">2.3 </w:t>
      </w:r>
      <w:r>
        <w:rPr>
          <w:rFonts w:eastAsia="仿宋"/>
          <w:kern w:val="0"/>
          <w:sz w:val="32"/>
          <w:szCs w:val="32"/>
        </w:rPr>
        <w:t>合同节水管理</w:t>
      </w:r>
    </w:p>
    <w:p w14:paraId="74E90C55">
      <w:pPr>
        <w:widowControl/>
        <w:spacing w:line="360" w:lineRule="auto"/>
        <w:ind w:firstLine="876" w:firstLineChars="300"/>
        <w:rPr>
          <w:rFonts w:eastAsia="仿宋"/>
          <w:kern w:val="0"/>
          <w:sz w:val="32"/>
          <w:szCs w:val="32"/>
        </w:rPr>
      </w:pPr>
      <w:r>
        <w:rPr>
          <w:rFonts w:eastAsia="仿宋"/>
          <w:kern w:val="0"/>
          <w:sz w:val="32"/>
          <w:szCs w:val="32"/>
        </w:rPr>
        <w:t>2.</w:t>
      </w:r>
      <w:r>
        <w:rPr>
          <w:rFonts w:hint="eastAsia" w:eastAsia="仿宋"/>
          <w:kern w:val="0"/>
          <w:sz w:val="32"/>
          <w:szCs w:val="32"/>
        </w:rPr>
        <w:t>4</w:t>
      </w:r>
      <w:r>
        <w:rPr>
          <w:rFonts w:eastAsia="仿宋"/>
          <w:kern w:val="0"/>
          <w:sz w:val="32"/>
          <w:szCs w:val="32"/>
        </w:rPr>
        <w:t xml:space="preserve"> 电力需求侧管理</w:t>
      </w:r>
    </w:p>
    <w:p w14:paraId="2B8B1616">
      <w:pPr>
        <w:widowControl/>
        <w:spacing w:line="360" w:lineRule="auto"/>
        <w:ind w:firstLine="876" w:firstLineChars="300"/>
        <w:rPr>
          <w:rFonts w:eastAsia="仿宋"/>
          <w:kern w:val="0"/>
          <w:sz w:val="32"/>
          <w:szCs w:val="32"/>
        </w:rPr>
      </w:pPr>
      <w:r>
        <w:rPr>
          <w:rFonts w:eastAsia="仿宋"/>
          <w:kern w:val="0"/>
          <w:sz w:val="32"/>
          <w:szCs w:val="32"/>
        </w:rPr>
        <w:t>2.</w:t>
      </w:r>
      <w:r>
        <w:rPr>
          <w:rFonts w:hint="eastAsia" w:eastAsia="仿宋"/>
          <w:kern w:val="0"/>
          <w:sz w:val="32"/>
          <w:szCs w:val="32"/>
        </w:rPr>
        <w:t>5</w:t>
      </w:r>
      <w:r>
        <w:rPr>
          <w:rFonts w:eastAsia="仿宋"/>
          <w:kern w:val="0"/>
          <w:sz w:val="32"/>
          <w:szCs w:val="32"/>
        </w:rPr>
        <w:t xml:space="preserve"> 资源循环利用第三方服务</w:t>
      </w:r>
    </w:p>
    <w:p w14:paraId="11DB118D">
      <w:pPr>
        <w:widowControl/>
        <w:spacing w:line="360" w:lineRule="auto"/>
        <w:ind w:firstLine="876" w:firstLineChars="300"/>
        <w:rPr>
          <w:rFonts w:eastAsia="仿宋"/>
          <w:kern w:val="0"/>
          <w:sz w:val="32"/>
          <w:szCs w:val="32"/>
        </w:rPr>
      </w:pPr>
      <w:r>
        <w:rPr>
          <w:rFonts w:eastAsia="仿宋"/>
          <w:kern w:val="0"/>
          <w:sz w:val="32"/>
          <w:szCs w:val="32"/>
        </w:rPr>
        <w:t>2.</w:t>
      </w:r>
      <w:r>
        <w:rPr>
          <w:rFonts w:hint="eastAsia" w:eastAsia="仿宋"/>
          <w:kern w:val="0"/>
          <w:sz w:val="32"/>
          <w:szCs w:val="32"/>
        </w:rPr>
        <w:t>6</w:t>
      </w:r>
      <w:r>
        <w:rPr>
          <w:rFonts w:eastAsia="仿宋"/>
          <w:kern w:val="0"/>
          <w:sz w:val="32"/>
          <w:szCs w:val="32"/>
        </w:rPr>
        <w:t xml:space="preserve"> 环境污染第三方治理</w:t>
      </w:r>
    </w:p>
    <w:p w14:paraId="1C3D139C">
      <w:pPr>
        <w:widowControl/>
        <w:spacing w:line="360" w:lineRule="auto"/>
        <w:ind w:firstLine="876" w:firstLineChars="300"/>
        <w:rPr>
          <w:rFonts w:eastAsia="仿宋"/>
          <w:kern w:val="0"/>
          <w:sz w:val="32"/>
          <w:szCs w:val="32"/>
        </w:rPr>
      </w:pPr>
      <w:r>
        <w:rPr>
          <w:rFonts w:eastAsia="仿宋"/>
          <w:kern w:val="0"/>
          <w:sz w:val="32"/>
          <w:szCs w:val="32"/>
        </w:rPr>
        <w:t>2.</w:t>
      </w:r>
      <w:r>
        <w:rPr>
          <w:rFonts w:hint="eastAsia" w:eastAsia="仿宋"/>
          <w:kern w:val="0"/>
          <w:sz w:val="32"/>
          <w:szCs w:val="32"/>
        </w:rPr>
        <w:t>7</w:t>
      </w:r>
      <w:r>
        <w:rPr>
          <w:rFonts w:eastAsia="仿宋"/>
          <w:kern w:val="0"/>
          <w:sz w:val="32"/>
          <w:szCs w:val="32"/>
        </w:rPr>
        <w:t xml:space="preserve"> 数字化赋能绿色低碳管理</w:t>
      </w:r>
    </w:p>
    <w:p w14:paraId="6E2602CA">
      <w:pPr>
        <w:widowControl/>
        <w:spacing w:line="360" w:lineRule="auto"/>
        <w:ind w:firstLine="584" w:firstLineChars="200"/>
        <w:rPr>
          <w:rFonts w:eastAsia="仿宋"/>
          <w:kern w:val="0"/>
          <w:sz w:val="32"/>
          <w:szCs w:val="32"/>
        </w:rPr>
      </w:pPr>
      <w:r>
        <w:rPr>
          <w:rFonts w:hint="eastAsia" w:eastAsia="仿宋"/>
          <w:kern w:val="0"/>
          <w:sz w:val="32"/>
          <w:szCs w:val="32"/>
        </w:rPr>
        <w:t>3</w:t>
      </w:r>
      <w:r>
        <w:rPr>
          <w:rFonts w:eastAsia="仿宋"/>
          <w:kern w:val="0"/>
          <w:sz w:val="32"/>
          <w:szCs w:val="32"/>
        </w:rPr>
        <w:t xml:space="preserve"> 监测检测</w:t>
      </w:r>
    </w:p>
    <w:p w14:paraId="4345E549">
      <w:pPr>
        <w:widowControl/>
        <w:spacing w:line="360" w:lineRule="auto"/>
        <w:ind w:firstLine="876" w:firstLineChars="300"/>
        <w:rPr>
          <w:rFonts w:eastAsia="仿宋"/>
          <w:kern w:val="0"/>
          <w:sz w:val="32"/>
          <w:szCs w:val="32"/>
        </w:rPr>
      </w:pPr>
      <w:r>
        <w:rPr>
          <w:rFonts w:hint="eastAsia" w:eastAsia="仿宋"/>
          <w:kern w:val="0"/>
          <w:sz w:val="32"/>
          <w:szCs w:val="32"/>
        </w:rPr>
        <w:t>3</w:t>
      </w:r>
      <w:r>
        <w:rPr>
          <w:rFonts w:eastAsia="仿宋"/>
          <w:kern w:val="0"/>
          <w:sz w:val="32"/>
          <w:szCs w:val="32"/>
        </w:rPr>
        <w:t>.1 能源在线监测系统建设</w:t>
      </w:r>
    </w:p>
    <w:p w14:paraId="6B79FC8E">
      <w:pPr>
        <w:widowControl/>
        <w:spacing w:line="360" w:lineRule="auto"/>
        <w:ind w:firstLine="876" w:firstLineChars="300"/>
        <w:rPr>
          <w:rFonts w:eastAsia="仿宋"/>
          <w:kern w:val="0"/>
          <w:sz w:val="32"/>
          <w:szCs w:val="32"/>
        </w:rPr>
      </w:pPr>
      <w:r>
        <w:rPr>
          <w:rFonts w:hint="eastAsia" w:eastAsia="仿宋"/>
          <w:kern w:val="0"/>
          <w:sz w:val="32"/>
          <w:szCs w:val="32"/>
        </w:rPr>
        <w:t>3.2. 温室气体排放源监控</w:t>
      </w:r>
    </w:p>
    <w:p w14:paraId="41DAC806">
      <w:pPr>
        <w:widowControl/>
        <w:spacing w:line="360" w:lineRule="auto"/>
        <w:ind w:firstLine="876" w:firstLineChars="300"/>
        <w:rPr>
          <w:rFonts w:eastAsia="仿宋"/>
          <w:kern w:val="0"/>
          <w:sz w:val="32"/>
          <w:szCs w:val="32"/>
        </w:rPr>
      </w:pPr>
      <w:r>
        <w:rPr>
          <w:rFonts w:hint="eastAsia" w:eastAsia="仿宋"/>
          <w:kern w:val="0"/>
          <w:sz w:val="32"/>
          <w:szCs w:val="32"/>
        </w:rPr>
        <w:t>3</w:t>
      </w:r>
      <w:r>
        <w:rPr>
          <w:rFonts w:eastAsia="仿宋"/>
          <w:kern w:val="0"/>
          <w:sz w:val="32"/>
          <w:szCs w:val="32"/>
        </w:rPr>
        <w:t>.3 环境损害评估监测</w:t>
      </w:r>
    </w:p>
    <w:p w14:paraId="01387283">
      <w:pPr>
        <w:widowControl/>
        <w:spacing w:line="360" w:lineRule="auto"/>
        <w:ind w:firstLine="876" w:firstLineChars="300"/>
        <w:rPr>
          <w:rFonts w:eastAsia="仿宋"/>
          <w:kern w:val="0"/>
          <w:sz w:val="32"/>
          <w:szCs w:val="32"/>
        </w:rPr>
      </w:pPr>
      <w:r>
        <w:rPr>
          <w:rFonts w:hint="eastAsia" w:eastAsia="仿宋"/>
          <w:kern w:val="0"/>
          <w:sz w:val="32"/>
          <w:szCs w:val="32"/>
        </w:rPr>
        <w:t>3.4</w:t>
      </w:r>
      <w:r>
        <w:rPr>
          <w:rFonts w:eastAsia="仿宋"/>
          <w:kern w:val="0"/>
          <w:sz w:val="32"/>
          <w:szCs w:val="32"/>
        </w:rPr>
        <w:t xml:space="preserve"> 污染源监测</w:t>
      </w:r>
    </w:p>
    <w:p w14:paraId="6D8DC761">
      <w:pPr>
        <w:widowControl/>
        <w:spacing w:line="360" w:lineRule="auto"/>
        <w:ind w:firstLine="876" w:firstLineChars="300"/>
        <w:rPr>
          <w:rFonts w:eastAsia="仿宋"/>
          <w:kern w:val="0"/>
          <w:sz w:val="32"/>
          <w:szCs w:val="32"/>
        </w:rPr>
      </w:pPr>
      <w:r>
        <w:rPr>
          <w:rFonts w:hint="eastAsia" w:eastAsia="仿宋"/>
          <w:kern w:val="0"/>
          <w:sz w:val="32"/>
          <w:szCs w:val="32"/>
        </w:rPr>
        <w:t>3</w:t>
      </w:r>
      <w:r>
        <w:rPr>
          <w:rFonts w:eastAsia="仿宋"/>
          <w:kern w:val="0"/>
          <w:sz w:val="32"/>
          <w:szCs w:val="32"/>
        </w:rPr>
        <w:t>.5 企业环境监测</w:t>
      </w:r>
    </w:p>
    <w:p w14:paraId="7326D27E">
      <w:pPr>
        <w:widowControl/>
        <w:spacing w:line="360" w:lineRule="auto"/>
        <w:ind w:firstLine="876" w:firstLineChars="300"/>
        <w:rPr>
          <w:rFonts w:eastAsia="仿宋"/>
          <w:kern w:val="0"/>
          <w:sz w:val="32"/>
          <w:szCs w:val="32"/>
        </w:rPr>
      </w:pPr>
      <w:r>
        <w:rPr>
          <w:rFonts w:hint="eastAsia" w:eastAsia="仿宋"/>
          <w:kern w:val="0"/>
          <w:sz w:val="32"/>
          <w:szCs w:val="32"/>
        </w:rPr>
        <w:t>3.6 生态环境监测和生态安全预警</w:t>
      </w:r>
    </w:p>
    <w:p w14:paraId="336613B3">
      <w:pPr>
        <w:widowControl/>
        <w:spacing w:line="360" w:lineRule="auto"/>
        <w:ind w:firstLine="876" w:firstLineChars="300"/>
        <w:rPr>
          <w:rFonts w:eastAsia="仿宋"/>
          <w:kern w:val="0"/>
          <w:sz w:val="32"/>
          <w:szCs w:val="32"/>
        </w:rPr>
      </w:pPr>
      <w:r>
        <w:rPr>
          <w:rFonts w:hint="eastAsia" w:eastAsia="仿宋"/>
          <w:kern w:val="0"/>
          <w:sz w:val="32"/>
          <w:szCs w:val="32"/>
        </w:rPr>
        <w:t>3.7 生态系统碳汇监测评估</w:t>
      </w:r>
    </w:p>
    <w:p w14:paraId="6E0E9177">
      <w:pPr>
        <w:widowControl/>
        <w:spacing w:line="360" w:lineRule="auto"/>
        <w:ind w:firstLine="876" w:firstLineChars="300"/>
        <w:rPr>
          <w:rFonts w:eastAsia="仿宋"/>
          <w:kern w:val="0"/>
          <w:sz w:val="32"/>
          <w:szCs w:val="32"/>
        </w:rPr>
      </w:pPr>
      <w:r>
        <w:rPr>
          <w:rFonts w:hint="eastAsia" w:eastAsia="仿宋"/>
          <w:kern w:val="0"/>
          <w:sz w:val="32"/>
          <w:szCs w:val="32"/>
        </w:rPr>
        <w:t>3.8 碳监测评估</w:t>
      </w:r>
    </w:p>
    <w:p w14:paraId="3FEF8176">
      <w:pPr>
        <w:widowControl/>
        <w:spacing w:line="360" w:lineRule="auto"/>
        <w:ind w:firstLine="584" w:firstLineChars="200"/>
        <w:rPr>
          <w:rFonts w:eastAsia="仿宋"/>
          <w:kern w:val="0"/>
          <w:sz w:val="32"/>
          <w:szCs w:val="32"/>
        </w:rPr>
      </w:pPr>
      <w:r>
        <w:rPr>
          <w:rFonts w:hint="eastAsia" w:eastAsia="仿宋"/>
          <w:kern w:val="0"/>
          <w:sz w:val="32"/>
          <w:szCs w:val="32"/>
        </w:rPr>
        <w:t>4</w:t>
      </w:r>
      <w:r>
        <w:rPr>
          <w:rFonts w:eastAsia="仿宋"/>
          <w:kern w:val="0"/>
          <w:sz w:val="32"/>
          <w:szCs w:val="32"/>
        </w:rPr>
        <w:t xml:space="preserve"> 评估</w:t>
      </w:r>
      <w:r>
        <w:rPr>
          <w:rFonts w:hint="eastAsia" w:eastAsia="仿宋"/>
          <w:kern w:val="0"/>
          <w:sz w:val="32"/>
          <w:szCs w:val="32"/>
        </w:rPr>
        <w:t>审查</w:t>
      </w:r>
      <w:r>
        <w:rPr>
          <w:rFonts w:eastAsia="仿宋"/>
          <w:kern w:val="0"/>
          <w:sz w:val="32"/>
          <w:szCs w:val="32"/>
        </w:rPr>
        <w:t>核查</w:t>
      </w:r>
    </w:p>
    <w:p w14:paraId="62464FD3">
      <w:pPr>
        <w:widowControl/>
        <w:spacing w:line="360" w:lineRule="auto"/>
        <w:ind w:firstLine="876" w:firstLineChars="300"/>
        <w:rPr>
          <w:rFonts w:eastAsia="仿宋"/>
          <w:kern w:val="0"/>
          <w:sz w:val="32"/>
          <w:szCs w:val="32"/>
        </w:rPr>
      </w:pPr>
      <w:r>
        <w:rPr>
          <w:rFonts w:hint="eastAsia" w:eastAsia="仿宋"/>
          <w:kern w:val="0"/>
          <w:sz w:val="32"/>
          <w:szCs w:val="32"/>
        </w:rPr>
        <w:t>4</w:t>
      </w:r>
      <w:r>
        <w:rPr>
          <w:rFonts w:eastAsia="仿宋"/>
          <w:kern w:val="0"/>
          <w:sz w:val="32"/>
          <w:szCs w:val="32"/>
        </w:rPr>
        <w:t>.1 节能评估和能源审计</w:t>
      </w:r>
    </w:p>
    <w:p w14:paraId="3E714830">
      <w:pPr>
        <w:widowControl/>
        <w:spacing w:line="360" w:lineRule="auto"/>
        <w:ind w:firstLine="876" w:firstLineChars="300"/>
        <w:rPr>
          <w:rFonts w:eastAsia="仿宋"/>
          <w:kern w:val="0"/>
          <w:sz w:val="32"/>
          <w:szCs w:val="32"/>
        </w:rPr>
      </w:pPr>
      <w:r>
        <w:rPr>
          <w:rFonts w:hint="eastAsia" w:eastAsia="仿宋"/>
          <w:kern w:val="0"/>
          <w:sz w:val="32"/>
          <w:szCs w:val="32"/>
        </w:rPr>
        <w:t xml:space="preserve">4.2 </w:t>
      </w:r>
      <w:r>
        <w:rPr>
          <w:rFonts w:eastAsia="仿宋"/>
          <w:kern w:val="0"/>
          <w:sz w:val="32"/>
          <w:szCs w:val="32"/>
        </w:rPr>
        <w:t>节能和能效诊断</w:t>
      </w:r>
    </w:p>
    <w:p w14:paraId="1AEB40EB">
      <w:pPr>
        <w:widowControl/>
        <w:spacing w:line="360" w:lineRule="auto"/>
        <w:ind w:firstLine="876" w:firstLineChars="300"/>
        <w:rPr>
          <w:rFonts w:eastAsia="仿宋"/>
          <w:kern w:val="0"/>
          <w:sz w:val="32"/>
          <w:szCs w:val="32"/>
        </w:rPr>
      </w:pPr>
      <w:r>
        <w:rPr>
          <w:rFonts w:hint="eastAsia" w:eastAsia="仿宋"/>
          <w:kern w:val="0"/>
          <w:sz w:val="32"/>
          <w:szCs w:val="32"/>
        </w:rPr>
        <w:t>4.3 碳排放相关核算、核查等服务</w:t>
      </w:r>
    </w:p>
    <w:p w14:paraId="4E2624ED">
      <w:pPr>
        <w:widowControl/>
        <w:spacing w:line="360" w:lineRule="auto"/>
        <w:ind w:firstLine="876" w:firstLineChars="300"/>
        <w:rPr>
          <w:rFonts w:eastAsia="仿宋"/>
          <w:kern w:val="0"/>
          <w:sz w:val="32"/>
          <w:szCs w:val="32"/>
        </w:rPr>
      </w:pPr>
      <w:r>
        <w:rPr>
          <w:rFonts w:hint="eastAsia" w:eastAsia="仿宋"/>
          <w:kern w:val="0"/>
          <w:sz w:val="32"/>
          <w:szCs w:val="32"/>
        </w:rPr>
        <w:t>4.4 建筑能效与碳排放测评</w:t>
      </w:r>
    </w:p>
    <w:p w14:paraId="286382B9">
      <w:pPr>
        <w:widowControl/>
        <w:spacing w:line="360" w:lineRule="auto"/>
        <w:ind w:firstLine="876" w:firstLineChars="300"/>
        <w:rPr>
          <w:rFonts w:eastAsia="仿宋"/>
          <w:kern w:val="0"/>
          <w:sz w:val="32"/>
          <w:szCs w:val="32"/>
        </w:rPr>
      </w:pPr>
      <w:r>
        <w:rPr>
          <w:rFonts w:hint="eastAsia" w:eastAsia="仿宋"/>
          <w:kern w:val="0"/>
          <w:sz w:val="32"/>
          <w:szCs w:val="32"/>
        </w:rPr>
        <w:t>4.5 清洁生产审核</w:t>
      </w:r>
    </w:p>
    <w:p w14:paraId="0C9AB8E5">
      <w:pPr>
        <w:widowControl/>
        <w:spacing w:line="360" w:lineRule="auto"/>
        <w:ind w:firstLine="876" w:firstLineChars="300"/>
        <w:rPr>
          <w:rFonts w:eastAsia="仿宋"/>
          <w:kern w:val="0"/>
          <w:sz w:val="32"/>
          <w:szCs w:val="32"/>
        </w:rPr>
      </w:pPr>
      <w:r>
        <w:rPr>
          <w:rFonts w:hint="eastAsia" w:eastAsia="仿宋"/>
          <w:kern w:val="0"/>
          <w:sz w:val="32"/>
          <w:szCs w:val="32"/>
        </w:rPr>
        <w:t xml:space="preserve">4.6 </w:t>
      </w:r>
      <w:r>
        <w:rPr>
          <w:rFonts w:eastAsia="仿宋"/>
          <w:kern w:val="0"/>
          <w:sz w:val="32"/>
          <w:szCs w:val="32"/>
        </w:rPr>
        <w:t>环境影响评价</w:t>
      </w:r>
    </w:p>
    <w:p w14:paraId="26B3D9D2">
      <w:pPr>
        <w:widowControl/>
        <w:spacing w:line="360" w:lineRule="auto"/>
        <w:ind w:firstLine="876" w:firstLineChars="300"/>
        <w:rPr>
          <w:rFonts w:eastAsia="仿宋"/>
          <w:kern w:val="0"/>
          <w:sz w:val="32"/>
          <w:szCs w:val="32"/>
        </w:rPr>
      </w:pPr>
      <w:r>
        <w:rPr>
          <w:rFonts w:hint="eastAsia" w:eastAsia="仿宋"/>
          <w:kern w:val="0"/>
          <w:sz w:val="32"/>
          <w:szCs w:val="32"/>
        </w:rPr>
        <w:t>4.7</w:t>
      </w:r>
      <w:r>
        <w:rPr>
          <w:rFonts w:eastAsia="仿宋"/>
          <w:kern w:val="0"/>
          <w:sz w:val="32"/>
          <w:szCs w:val="32"/>
        </w:rPr>
        <w:t xml:space="preserve"> 生态环境质量监测与评估</w:t>
      </w:r>
    </w:p>
    <w:p w14:paraId="5CB822B5">
      <w:pPr>
        <w:widowControl/>
        <w:spacing w:line="360" w:lineRule="auto"/>
        <w:ind w:firstLine="876" w:firstLineChars="300"/>
        <w:rPr>
          <w:rFonts w:eastAsia="仿宋"/>
          <w:kern w:val="0"/>
          <w:sz w:val="32"/>
          <w:szCs w:val="32"/>
        </w:rPr>
      </w:pPr>
      <w:r>
        <w:rPr>
          <w:rFonts w:hint="eastAsia" w:eastAsia="仿宋"/>
          <w:kern w:val="0"/>
          <w:sz w:val="32"/>
          <w:szCs w:val="32"/>
        </w:rPr>
        <w:t>4.8</w:t>
      </w:r>
      <w:r>
        <w:rPr>
          <w:rFonts w:eastAsia="仿宋"/>
          <w:kern w:val="0"/>
          <w:sz w:val="32"/>
          <w:szCs w:val="32"/>
        </w:rPr>
        <w:t xml:space="preserve"> 自然资源生态保护补偿和资产损害赔偿鉴定评估</w:t>
      </w:r>
    </w:p>
    <w:p w14:paraId="1F18564B">
      <w:pPr>
        <w:widowControl/>
        <w:spacing w:line="360" w:lineRule="auto"/>
        <w:ind w:firstLine="876" w:firstLineChars="300"/>
        <w:rPr>
          <w:rFonts w:eastAsia="仿宋"/>
          <w:kern w:val="0"/>
          <w:sz w:val="32"/>
          <w:szCs w:val="32"/>
        </w:rPr>
      </w:pPr>
      <w:r>
        <w:rPr>
          <w:rFonts w:hint="eastAsia" w:eastAsia="仿宋"/>
          <w:kern w:val="0"/>
          <w:sz w:val="32"/>
          <w:szCs w:val="32"/>
        </w:rPr>
        <w:t>4.9</w:t>
      </w:r>
      <w:r>
        <w:rPr>
          <w:rFonts w:eastAsia="仿宋"/>
          <w:kern w:val="0"/>
          <w:sz w:val="32"/>
          <w:szCs w:val="32"/>
        </w:rPr>
        <w:t xml:space="preserve"> 生态保护修复产品和生态系统评估</w:t>
      </w:r>
    </w:p>
    <w:p w14:paraId="03B33B3D">
      <w:pPr>
        <w:widowControl/>
        <w:spacing w:line="360" w:lineRule="auto"/>
        <w:ind w:firstLine="876" w:firstLineChars="300"/>
        <w:rPr>
          <w:rFonts w:eastAsia="仿宋"/>
          <w:kern w:val="0"/>
          <w:sz w:val="32"/>
          <w:szCs w:val="32"/>
        </w:rPr>
      </w:pPr>
      <w:r>
        <w:rPr>
          <w:rFonts w:hint="eastAsia" w:eastAsia="仿宋"/>
          <w:kern w:val="0"/>
          <w:sz w:val="32"/>
          <w:szCs w:val="32"/>
        </w:rPr>
        <w:t>4.10</w:t>
      </w:r>
      <w:r>
        <w:rPr>
          <w:rFonts w:eastAsia="仿宋"/>
          <w:kern w:val="0"/>
          <w:sz w:val="32"/>
          <w:szCs w:val="32"/>
        </w:rPr>
        <w:t xml:space="preserve"> 地质灾害危险性评估</w:t>
      </w:r>
    </w:p>
    <w:p w14:paraId="0DF44B49">
      <w:pPr>
        <w:widowControl/>
        <w:spacing w:line="360" w:lineRule="auto"/>
        <w:ind w:firstLine="876" w:firstLineChars="300"/>
        <w:rPr>
          <w:rFonts w:eastAsia="仿宋"/>
          <w:kern w:val="0"/>
          <w:sz w:val="32"/>
          <w:szCs w:val="32"/>
        </w:rPr>
      </w:pPr>
      <w:r>
        <w:rPr>
          <w:rFonts w:hint="eastAsia" w:eastAsia="仿宋"/>
          <w:kern w:val="0"/>
          <w:sz w:val="32"/>
          <w:szCs w:val="32"/>
        </w:rPr>
        <w:t>4.11 水土保持评估</w:t>
      </w:r>
    </w:p>
    <w:p w14:paraId="6FF8E4DE">
      <w:pPr>
        <w:widowControl/>
        <w:spacing w:line="360" w:lineRule="auto"/>
        <w:ind w:firstLine="876" w:firstLineChars="300"/>
        <w:rPr>
          <w:rFonts w:eastAsia="仿宋"/>
          <w:kern w:val="0"/>
          <w:sz w:val="32"/>
          <w:szCs w:val="32"/>
        </w:rPr>
      </w:pPr>
      <w:r>
        <w:rPr>
          <w:rFonts w:hint="eastAsia" w:eastAsia="仿宋"/>
          <w:kern w:val="0"/>
          <w:sz w:val="32"/>
          <w:szCs w:val="32"/>
        </w:rPr>
        <w:t>4.12 绿色制造评价</w:t>
      </w:r>
    </w:p>
    <w:p w14:paraId="3A70FF13">
      <w:pPr>
        <w:widowControl/>
        <w:spacing w:line="360" w:lineRule="auto"/>
        <w:ind w:firstLine="584" w:firstLineChars="200"/>
        <w:rPr>
          <w:rFonts w:eastAsia="仿宋"/>
          <w:kern w:val="0"/>
          <w:sz w:val="32"/>
          <w:szCs w:val="32"/>
        </w:rPr>
      </w:pPr>
      <w:r>
        <w:rPr>
          <w:rFonts w:eastAsia="仿宋"/>
          <w:kern w:val="0"/>
          <w:sz w:val="32"/>
          <w:szCs w:val="32"/>
        </w:rPr>
        <w:t>5 绿色技术产品研发认证推广</w:t>
      </w:r>
    </w:p>
    <w:p w14:paraId="1BF6616F">
      <w:pPr>
        <w:widowControl/>
        <w:spacing w:line="360" w:lineRule="auto"/>
        <w:ind w:firstLine="876" w:firstLineChars="300"/>
        <w:rPr>
          <w:rFonts w:eastAsia="仿宋"/>
          <w:kern w:val="0"/>
          <w:sz w:val="32"/>
          <w:szCs w:val="32"/>
        </w:rPr>
      </w:pPr>
      <w:r>
        <w:rPr>
          <w:rFonts w:eastAsia="仿宋"/>
          <w:kern w:val="0"/>
          <w:sz w:val="32"/>
          <w:szCs w:val="32"/>
        </w:rPr>
        <w:t>5.1 绿色技术产品研发</w:t>
      </w:r>
    </w:p>
    <w:p w14:paraId="56049785">
      <w:pPr>
        <w:widowControl/>
        <w:spacing w:line="360" w:lineRule="auto"/>
        <w:ind w:firstLine="876" w:firstLineChars="300"/>
        <w:rPr>
          <w:rFonts w:eastAsia="仿宋"/>
          <w:kern w:val="0"/>
          <w:sz w:val="32"/>
          <w:szCs w:val="32"/>
        </w:rPr>
      </w:pPr>
      <w:r>
        <w:rPr>
          <w:rFonts w:eastAsia="仿宋"/>
          <w:kern w:val="0"/>
          <w:sz w:val="32"/>
          <w:szCs w:val="32"/>
        </w:rPr>
        <w:t>5.2 绿色技术产品认证推广</w:t>
      </w:r>
    </w:p>
    <w:p w14:paraId="0935AC00">
      <w:pPr>
        <w:widowControl/>
        <w:spacing w:line="360" w:lineRule="auto"/>
        <w:ind w:firstLine="876" w:firstLineChars="300"/>
        <w:rPr>
          <w:rFonts w:eastAsia="仿宋"/>
          <w:kern w:val="0"/>
          <w:sz w:val="32"/>
          <w:szCs w:val="32"/>
        </w:rPr>
      </w:pPr>
      <w:r>
        <w:rPr>
          <w:rFonts w:eastAsia="仿宋"/>
          <w:kern w:val="0"/>
          <w:sz w:val="32"/>
          <w:szCs w:val="32"/>
        </w:rPr>
        <w:t>5.3 绿色技术交易</w:t>
      </w:r>
    </w:p>
    <w:p w14:paraId="6B1437F1">
      <w:pPr>
        <w:widowControl/>
        <w:spacing w:line="360" w:lineRule="auto"/>
        <w:ind w:firstLine="584" w:firstLineChars="200"/>
        <w:rPr>
          <w:rFonts w:eastAsia="仿宋"/>
          <w:kern w:val="0"/>
          <w:sz w:val="32"/>
          <w:szCs w:val="32"/>
        </w:rPr>
      </w:pPr>
      <w:r>
        <w:rPr>
          <w:rFonts w:hint="eastAsia" w:eastAsia="仿宋"/>
          <w:kern w:val="0"/>
          <w:sz w:val="32"/>
          <w:szCs w:val="32"/>
        </w:rPr>
        <w:t>6 资源环境权益交易</w:t>
      </w:r>
    </w:p>
    <w:p w14:paraId="01B2FE62">
      <w:pPr>
        <w:widowControl/>
        <w:spacing w:line="360" w:lineRule="auto"/>
        <w:ind w:firstLine="876" w:firstLineChars="300"/>
        <w:rPr>
          <w:rFonts w:eastAsia="仿宋"/>
          <w:kern w:val="0"/>
          <w:sz w:val="32"/>
          <w:szCs w:val="32"/>
        </w:rPr>
      </w:pPr>
      <w:r>
        <w:rPr>
          <w:rFonts w:hint="eastAsia" w:eastAsia="仿宋"/>
          <w:kern w:val="0"/>
          <w:sz w:val="32"/>
          <w:szCs w:val="32"/>
        </w:rPr>
        <w:t>6.1 碳交易</w:t>
      </w:r>
    </w:p>
    <w:p w14:paraId="4AD5A362">
      <w:pPr>
        <w:widowControl/>
        <w:spacing w:line="360" w:lineRule="auto"/>
        <w:ind w:firstLine="876" w:firstLineChars="300"/>
        <w:rPr>
          <w:rFonts w:eastAsia="仿宋"/>
          <w:kern w:val="0"/>
          <w:sz w:val="32"/>
          <w:szCs w:val="32"/>
        </w:rPr>
      </w:pPr>
      <w:r>
        <w:rPr>
          <w:rFonts w:hint="eastAsia" w:eastAsia="仿宋"/>
          <w:kern w:val="0"/>
          <w:sz w:val="32"/>
          <w:szCs w:val="32"/>
        </w:rPr>
        <w:t>6.2 用能权交易</w:t>
      </w:r>
    </w:p>
    <w:p w14:paraId="00E9BFC6">
      <w:pPr>
        <w:widowControl/>
        <w:spacing w:line="360" w:lineRule="auto"/>
        <w:ind w:firstLine="876" w:firstLineChars="300"/>
        <w:rPr>
          <w:rFonts w:eastAsia="仿宋"/>
          <w:kern w:val="0"/>
          <w:sz w:val="32"/>
          <w:szCs w:val="32"/>
        </w:rPr>
      </w:pPr>
      <w:r>
        <w:rPr>
          <w:rFonts w:hint="eastAsia" w:eastAsia="仿宋"/>
          <w:kern w:val="0"/>
          <w:sz w:val="32"/>
          <w:szCs w:val="32"/>
        </w:rPr>
        <w:t>6.3 用水权交易</w:t>
      </w:r>
    </w:p>
    <w:p w14:paraId="226EB8E4">
      <w:pPr>
        <w:widowControl/>
        <w:spacing w:line="360" w:lineRule="auto"/>
        <w:ind w:firstLine="876" w:firstLineChars="300"/>
        <w:rPr>
          <w:rFonts w:eastAsia="仿宋"/>
          <w:kern w:val="0"/>
          <w:sz w:val="32"/>
          <w:szCs w:val="32"/>
        </w:rPr>
      </w:pPr>
      <w:r>
        <w:rPr>
          <w:rFonts w:hint="eastAsia" w:eastAsia="仿宋"/>
          <w:kern w:val="0"/>
          <w:sz w:val="32"/>
          <w:szCs w:val="32"/>
        </w:rPr>
        <w:t>6.4 排污权交易</w:t>
      </w:r>
    </w:p>
    <w:p w14:paraId="0CB7D1E2">
      <w:pPr>
        <w:widowControl/>
        <w:spacing w:line="360" w:lineRule="auto"/>
        <w:ind w:firstLine="876" w:firstLineChars="300"/>
        <w:rPr>
          <w:rFonts w:eastAsia="仿宋"/>
          <w:kern w:val="0"/>
          <w:sz w:val="32"/>
          <w:szCs w:val="32"/>
        </w:rPr>
      </w:pPr>
      <w:r>
        <w:rPr>
          <w:rFonts w:hint="eastAsia" w:eastAsia="仿宋"/>
          <w:kern w:val="0"/>
          <w:sz w:val="32"/>
          <w:szCs w:val="32"/>
        </w:rPr>
        <w:t>6.5 林权交易</w:t>
      </w:r>
    </w:p>
    <w:p w14:paraId="02FB7BEC">
      <w:pPr>
        <w:widowControl/>
        <w:spacing w:line="360" w:lineRule="auto"/>
        <w:ind w:firstLine="876" w:firstLineChars="300"/>
        <w:rPr>
          <w:rFonts w:eastAsia="仿宋"/>
          <w:kern w:val="0"/>
          <w:sz w:val="32"/>
          <w:szCs w:val="32"/>
        </w:rPr>
      </w:pPr>
      <w:r>
        <w:rPr>
          <w:rFonts w:hint="eastAsia" w:eastAsia="仿宋"/>
          <w:kern w:val="0"/>
          <w:sz w:val="32"/>
          <w:szCs w:val="32"/>
        </w:rPr>
        <w:t>6.6 可再生能源绿证和绿色电力交易</w:t>
      </w:r>
    </w:p>
    <w:p w14:paraId="04CDBA08">
      <w:pPr>
        <w:widowControl/>
        <w:spacing w:line="360" w:lineRule="auto"/>
        <w:ind w:firstLine="584" w:firstLineChars="200"/>
        <w:rPr>
          <w:rFonts w:ascii="黑体" w:hAnsi="黑体" w:eastAsia="黑体" w:cs="黑体"/>
          <w:kern w:val="0"/>
          <w:sz w:val="32"/>
          <w:szCs w:val="32"/>
        </w:rPr>
      </w:pPr>
      <w:r>
        <w:rPr>
          <w:rFonts w:hint="eastAsia" w:ascii="黑体" w:hAnsi="黑体" w:eastAsia="黑体" w:cs="黑体"/>
          <w:kern w:val="0"/>
          <w:sz w:val="32"/>
          <w:szCs w:val="32"/>
        </w:rPr>
        <w:t>二、工程咨询服务类别</w:t>
      </w:r>
    </w:p>
    <w:p w14:paraId="636683F5">
      <w:pPr>
        <w:widowControl/>
        <w:spacing w:line="360" w:lineRule="auto"/>
        <w:ind w:firstLine="584" w:firstLineChars="200"/>
        <w:rPr>
          <w:rFonts w:eastAsia="仿宋"/>
          <w:kern w:val="0"/>
          <w:sz w:val="32"/>
          <w:szCs w:val="32"/>
        </w:rPr>
      </w:pPr>
      <w:r>
        <w:rPr>
          <w:rFonts w:hint="eastAsia" w:eastAsia="仿宋"/>
          <w:kern w:val="0"/>
          <w:sz w:val="32"/>
          <w:szCs w:val="32"/>
        </w:rPr>
        <w:t>7 节能降碳改造</w:t>
      </w:r>
    </w:p>
    <w:p w14:paraId="6EE14C49">
      <w:pPr>
        <w:widowControl/>
        <w:spacing w:line="360" w:lineRule="auto"/>
        <w:ind w:firstLine="876" w:firstLineChars="300"/>
        <w:rPr>
          <w:rFonts w:eastAsia="仿宋"/>
          <w:kern w:val="0"/>
          <w:sz w:val="32"/>
          <w:szCs w:val="32"/>
        </w:rPr>
      </w:pPr>
      <w:r>
        <w:rPr>
          <w:rFonts w:hint="eastAsia" w:eastAsia="仿宋"/>
          <w:kern w:val="0"/>
          <w:sz w:val="32"/>
          <w:szCs w:val="32"/>
        </w:rPr>
        <w:t>7.1 锅炉（窑炉）节能改造和能效提升</w:t>
      </w:r>
    </w:p>
    <w:p w14:paraId="54387040">
      <w:pPr>
        <w:widowControl/>
        <w:spacing w:line="360" w:lineRule="auto"/>
        <w:ind w:firstLine="876" w:firstLineChars="300"/>
        <w:rPr>
          <w:rFonts w:eastAsia="仿宋"/>
          <w:kern w:val="0"/>
          <w:sz w:val="32"/>
          <w:szCs w:val="32"/>
        </w:rPr>
      </w:pPr>
      <w:r>
        <w:rPr>
          <w:rFonts w:hint="eastAsia" w:eastAsia="仿宋"/>
          <w:kern w:val="0"/>
          <w:sz w:val="32"/>
          <w:szCs w:val="32"/>
        </w:rPr>
        <w:t>7.2 汽轮发电机组系统能效提升</w:t>
      </w:r>
    </w:p>
    <w:p w14:paraId="1437181A">
      <w:pPr>
        <w:widowControl/>
        <w:spacing w:line="360" w:lineRule="auto"/>
        <w:ind w:firstLine="876" w:firstLineChars="300"/>
        <w:rPr>
          <w:rFonts w:eastAsia="仿宋"/>
          <w:kern w:val="0"/>
          <w:sz w:val="32"/>
          <w:szCs w:val="32"/>
        </w:rPr>
      </w:pPr>
      <w:r>
        <w:rPr>
          <w:rFonts w:hint="eastAsia" w:eastAsia="仿宋"/>
          <w:kern w:val="0"/>
          <w:sz w:val="32"/>
          <w:szCs w:val="32"/>
        </w:rPr>
        <w:t>7.3 电机系统能效提升</w:t>
      </w:r>
    </w:p>
    <w:p w14:paraId="20A4508C">
      <w:pPr>
        <w:widowControl/>
        <w:spacing w:line="360" w:lineRule="auto"/>
        <w:ind w:firstLine="876" w:firstLineChars="300"/>
        <w:rPr>
          <w:rFonts w:eastAsia="仿宋"/>
          <w:kern w:val="0"/>
          <w:sz w:val="32"/>
          <w:szCs w:val="32"/>
        </w:rPr>
      </w:pPr>
      <w:r>
        <w:rPr>
          <w:rFonts w:hint="eastAsia" w:eastAsia="仿宋"/>
          <w:kern w:val="0"/>
          <w:sz w:val="32"/>
          <w:szCs w:val="32"/>
        </w:rPr>
        <w:t>7.4 电网节能改造</w:t>
      </w:r>
    </w:p>
    <w:p w14:paraId="5AB2E00D">
      <w:pPr>
        <w:widowControl/>
        <w:spacing w:line="360" w:lineRule="auto"/>
        <w:ind w:firstLine="876" w:firstLineChars="300"/>
        <w:rPr>
          <w:rFonts w:eastAsia="仿宋"/>
          <w:kern w:val="0"/>
          <w:sz w:val="32"/>
          <w:szCs w:val="32"/>
        </w:rPr>
      </w:pPr>
      <w:r>
        <w:rPr>
          <w:rFonts w:hint="eastAsia" w:eastAsia="仿宋"/>
          <w:kern w:val="0"/>
          <w:sz w:val="32"/>
          <w:szCs w:val="32"/>
        </w:rPr>
        <w:t>7.5 余热余压利用</w:t>
      </w:r>
    </w:p>
    <w:p w14:paraId="1B4A40B8">
      <w:pPr>
        <w:widowControl/>
        <w:spacing w:line="360" w:lineRule="auto"/>
        <w:ind w:firstLine="876" w:firstLineChars="300"/>
        <w:rPr>
          <w:rFonts w:eastAsia="仿宋"/>
          <w:kern w:val="0"/>
          <w:sz w:val="32"/>
          <w:szCs w:val="32"/>
        </w:rPr>
      </w:pPr>
      <w:r>
        <w:rPr>
          <w:rFonts w:hint="eastAsia" w:eastAsia="仿宋"/>
          <w:kern w:val="0"/>
          <w:sz w:val="32"/>
          <w:szCs w:val="32"/>
        </w:rPr>
        <w:t>7.6 能量系统优化</w:t>
      </w:r>
    </w:p>
    <w:p w14:paraId="0AA19F33">
      <w:pPr>
        <w:widowControl/>
        <w:spacing w:line="360" w:lineRule="auto"/>
        <w:ind w:firstLine="876" w:firstLineChars="300"/>
        <w:rPr>
          <w:rFonts w:eastAsia="仿宋"/>
          <w:kern w:val="0"/>
          <w:sz w:val="32"/>
          <w:szCs w:val="32"/>
        </w:rPr>
      </w:pPr>
      <w:r>
        <w:rPr>
          <w:rFonts w:hint="eastAsia" w:eastAsia="仿宋"/>
          <w:kern w:val="0"/>
          <w:sz w:val="32"/>
          <w:szCs w:val="32"/>
        </w:rPr>
        <w:t>7.7 绿色照明改造</w:t>
      </w:r>
    </w:p>
    <w:p w14:paraId="75651E86">
      <w:pPr>
        <w:widowControl/>
        <w:spacing w:line="360" w:lineRule="auto"/>
        <w:ind w:firstLine="876" w:firstLineChars="300"/>
        <w:rPr>
          <w:rFonts w:eastAsia="仿宋"/>
          <w:kern w:val="0"/>
          <w:sz w:val="32"/>
          <w:szCs w:val="32"/>
        </w:rPr>
      </w:pPr>
      <w:r>
        <w:rPr>
          <w:rFonts w:hint="eastAsia" w:eastAsia="仿宋"/>
          <w:kern w:val="0"/>
          <w:sz w:val="32"/>
          <w:szCs w:val="32"/>
        </w:rPr>
        <w:t>7.8 船舶绿色低碳升级改造</w:t>
      </w:r>
    </w:p>
    <w:p w14:paraId="4350E0F5">
      <w:pPr>
        <w:widowControl/>
        <w:spacing w:line="360" w:lineRule="auto"/>
        <w:ind w:firstLine="584" w:firstLineChars="200"/>
        <w:rPr>
          <w:rFonts w:eastAsia="仿宋"/>
          <w:kern w:val="0"/>
          <w:sz w:val="32"/>
          <w:szCs w:val="32"/>
        </w:rPr>
      </w:pPr>
      <w:r>
        <w:rPr>
          <w:rFonts w:hint="eastAsia" w:eastAsia="仿宋"/>
          <w:kern w:val="0"/>
          <w:sz w:val="32"/>
          <w:szCs w:val="32"/>
        </w:rPr>
        <w:t>8 温室气体控制</w:t>
      </w:r>
    </w:p>
    <w:p w14:paraId="10D2EE99">
      <w:pPr>
        <w:widowControl/>
        <w:spacing w:line="360" w:lineRule="auto"/>
        <w:ind w:firstLine="876" w:firstLineChars="300"/>
        <w:rPr>
          <w:rFonts w:eastAsia="仿宋"/>
          <w:kern w:val="0"/>
          <w:sz w:val="32"/>
          <w:szCs w:val="32"/>
        </w:rPr>
      </w:pPr>
      <w:r>
        <w:rPr>
          <w:rFonts w:hint="eastAsia" w:eastAsia="仿宋"/>
          <w:kern w:val="0"/>
          <w:sz w:val="32"/>
          <w:szCs w:val="32"/>
        </w:rPr>
        <w:t>8.1 二氧化碳捕集利用与封存</w:t>
      </w:r>
    </w:p>
    <w:p w14:paraId="07182406">
      <w:pPr>
        <w:widowControl/>
        <w:spacing w:line="360" w:lineRule="auto"/>
        <w:ind w:firstLine="876" w:firstLineChars="300"/>
        <w:rPr>
          <w:rFonts w:eastAsia="仿宋"/>
          <w:kern w:val="0"/>
          <w:sz w:val="32"/>
          <w:szCs w:val="32"/>
        </w:rPr>
      </w:pPr>
      <w:r>
        <w:rPr>
          <w:rFonts w:hint="eastAsia" w:eastAsia="仿宋"/>
          <w:kern w:val="0"/>
          <w:sz w:val="32"/>
          <w:szCs w:val="32"/>
        </w:rPr>
        <w:t>8.2 消耗臭氧层物质替代品开发与利用</w:t>
      </w:r>
    </w:p>
    <w:p w14:paraId="442AB5BF">
      <w:pPr>
        <w:widowControl/>
        <w:spacing w:line="360" w:lineRule="auto"/>
        <w:ind w:firstLine="876" w:firstLineChars="300"/>
        <w:rPr>
          <w:rFonts w:eastAsia="仿宋"/>
          <w:kern w:val="0"/>
          <w:sz w:val="32"/>
          <w:szCs w:val="32"/>
        </w:rPr>
      </w:pPr>
      <w:r>
        <w:rPr>
          <w:rFonts w:hint="eastAsia" w:eastAsia="仿宋"/>
          <w:kern w:val="0"/>
          <w:sz w:val="32"/>
          <w:szCs w:val="32"/>
        </w:rPr>
        <w:t>8.3 工业生产过程温室气体减排</w:t>
      </w:r>
    </w:p>
    <w:p w14:paraId="358B49BD">
      <w:pPr>
        <w:widowControl/>
        <w:spacing w:line="360" w:lineRule="auto"/>
        <w:ind w:firstLine="584" w:firstLineChars="200"/>
        <w:rPr>
          <w:rFonts w:eastAsia="仿宋"/>
          <w:kern w:val="0"/>
          <w:sz w:val="32"/>
          <w:szCs w:val="32"/>
        </w:rPr>
      </w:pPr>
      <w:r>
        <w:rPr>
          <w:rFonts w:hint="eastAsia" w:eastAsia="仿宋"/>
          <w:kern w:val="0"/>
          <w:sz w:val="32"/>
          <w:szCs w:val="32"/>
        </w:rPr>
        <w:t>9 污染治理</w:t>
      </w:r>
    </w:p>
    <w:p w14:paraId="3B9899F9">
      <w:pPr>
        <w:widowControl/>
        <w:spacing w:line="360" w:lineRule="auto"/>
        <w:ind w:firstLine="876" w:firstLineChars="300"/>
        <w:rPr>
          <w:rFonts w:eastAsia="仿宋"/>
          <w:kern w:val="0"/>
          <w:sz w:val="32"/>
          <w:szCs w:val="32"/>
        </w:rPr>
      </w:pPr>
      <w:r>
        <w:rPr>
          <w:rFonts w:hint="eastAsia" w:eastAsia="仿宋"/>
          <w:kern w:val="0"/>
          <w:sz w:val="32"/>
          <w:szCs w:val="32"/>
        </w:rPr>
        <w:t>9.1 工业脱硫脱硝除尘改造</w:t>
      </w:r>
    </w:p>
    <w:p w14:paraId="6857B5C7">
      <w:pPr>
        <w:widowControl/>
        <w:spacing w:line="360" w:lineRule="auto"/>
        <w:ind w:firstLine="876" w:firstLineChars="300"/>
        <w:rPr>
          <w:rFonts w:eastAsia="仿宋"/>
          <w:kern w:val="0"/>
          <w:sz w:val="32"/>
          <w:szCs w:val="32"/>
        </w:rPr>
      </w:pPr>
      <w:r>
        <w:rPr>
          <w:rFonts w:hint="eastAsia" w:eastAsia="仿宋"/>
          <w:kern w:val="0"/>
          <w:sz w:val="32"/>
          <w:szCs w:val="32"/>
        </w:rPr>
        <w:t>9.2 重点行业超低排放改造</w:t>
      </w:r>
    </w:p>
    <w:p w14:paraId="07E588B6">
      <w:pPr>
        <w:widowControl/>
        <w:spacing w:line="360" w:lineRule="auto"/>
        <w:ind w:firstLine="876" w:firstLineChars="300"/>
        <w:rPr>
          <w:rFonts w:eastAsia="仿宋"/>
          <w:kern w:val="0"/>
          <w:sz w:val="32"/>
          <w:szCs w:val="32"/>
        </w:rPr>
      </w:pPr>
      <w:r>
        <w:rPr>
          <w:rFonts w:hint="eastAsia" w:eastAsia="仿宋"/>
          <w:kern w:val="0"/>
          <w:sz w:val="32"/>
          <w:szCs w:val="32"/>
        </w:rPr>
        <w:t>9.3 挥发性有机物综合整治</w:t>
      </w:r>
    </w:p>
    <w:p w14:paraId="0BBA536F">
      <w:pPr>
        <w:widowControl/>
        <w:spacing w:line="360" w:lineRule="auto"/>
        <w:ind w:firstLine="876" w:firstLineChars="300"/>
        <w:rPr>
          <w:rFonts w:eastAsia="仿宋"/>
          <w:kern w:val="0"/>
          <w:sz w:val="32"/>
          <w:szCs w:val="32"/>
        </w:rPr>
      </w:pPr>
      <w:r>
        <w:rPr>
          <w:rFonts w:hint="eastAsia" w:eastAsia="仿宋"/>
          <w:kern w:val="0"/>
          <w:sz w:val="32"/>
          <w:szCs w:val="32"/>
        </w:rPr>
        <w:t>9.4 工业厂矿大气污染物无组织排放控制</w:t>
      </w:r>
    </w:p>
    <w:p w14:paraId="061F8E56">
      <w:pPr>
        <w:widowControl/>
        <w:spacing w:line="360" w:lineRule="auto"/>
        <w:ind w:firstLine="876" w:firstLineChars="300"/>
        <w:rPr>
          <w:rFonts w:eastAsia="仿宋"/>
          <w:kern w:val="0"/>
          <w:sz w:val="32"/>
          <w:szCs w:val="32"/>
        </w:rPr>
      </w:pPr>
      <w:r>
        <w:rPr>
          <w:rFonts w:hint="eastAsia" w:eastAsia="仿宋"/>
          <w:kern w:val="0"/>
          <w:sz w:val="32"/>
          <w:szCs w:val="32"/>
        </w:rPr>
        <w:t>9.5 城市扬尘综合整治</w:t>
      </w:r>
    </w:p>
    <w:p w14:paraId="03A437E3">
      <w:pPr>
        <w:widowControl/>
        <w:spacing w:line="360" w:lineRule="auto"/>
        <w:ind w:firstLine="876" w:firstLineChars="300"/>
        <w:rPr>
          <w:rFonts w:eastAsia="仿宋"/>
          <w:kern w:val="0"/>
          <w:sz w:val="32"/>
          <w:szCs w:val="32"/>
        </w:rPr>
      </w:pPr>
      <w:r>
        <w:rPr>
          <w:rFonts w:hint="eastAsia" w:eastAsia="仿宋"/>
          <w:kern w:val="0"/>
          <w:sz w:val="32"/>
          <w:szCs w:val="32"/>
        </w:rPr>
        <w:t>9.6 餐饮油烟污染治理</w:t>
      </w:r>
    </w:p>
    <w:p w14:paraId="4E00AD3F">
      <w:pPr>
        <w:widowControl/>
        <w:spacing w:line="360" w:lineRule="auto"/>
        <w:ind w:firstLine="876" w:firstLineChars="300"/>
        <w:rPr>
          <w:rFonts w:eastAsia="仿宋"/>
          <w:kern w:val="0"/>
          <w:sz w:val="32"/>
          <w:szCs w:val="32"/>
        </w:rPr>
      </w:pPr>
      <w:r>
        <w:rPr>
          <w:rFonts w:hint="eastAsia" w:eastAsia="仿宋"/>
          <w:kern w:val="0"/>
          <w:sz w:val="32"/>
          <w:szCs w:val="32"/>
        </w:rPr>
        <w:t>9.7 大气氨排放控制</w:t>
      </w:r>
    </w:p>
    <w:p w14:paraId="0B03230E">
      <w:pPr>
        <w:widowControl/>
        <w:spacing w:line="360" w:lineRule="auto"/>
        <w:ind w:firstLine="876" w:firstLineChars="300"/>
        <w:rPr>
          <w:rFonts w:eastAsia="仿宋"/>
          <w:kern w:val="0"/>
          <w:sz w:val="32"/>
          <w:szCs w:val="32"/>
        </w:rPr>
      </w:pPr>
      <w:r>
        <w:rPr>
          <w:rFonts w:hint="eastAsia" w:eastAsia="仿宋"/>
          <w:kern w:val="0"/>
          <w:sz w:val="32"/>
          <w:szCs w:val="32"/>
        </w:rPr>
        <w:t>9.8 水体保护及地下水污染防治</w:t>
      </w:r>
    </w:p>
    <w:p w14:paraId="12648969">
      <w:pPr>
        <w:widowControl/>
        <w:spacing w:line="360" w:lineRule="auto"/>
        <w:ind w:firstLine="876" w:firstLineChars="300"/>
        <w:rPr>
          <w:rFonts w:eastAsia="仿宋"/>
          <w:kern w:val="0"/>
          <w:sz w:val="32"/>
          <w:szCs w:val="32"/>
        </w:rPr>
      </w:pPr>
      <w:r>
        <w:rPr>
          <w:rFonts w:hint="eastAsia" w:eastAsia="仿宋"/>
          <w:kern w:val="0"/>
          <w:sz w:val="32"/>
          <w:szCs w:val="32"/>
        </w:rPr>
        <w:t xml:space="preserve">9.9 </w:t>
      </w:r>
      <w:r>
        <w:rPr>
          <w:rFonts w:eastAsia="仿宋"/>
          <w:kern w:val="0"/>
          <w:sz w:val="32"/>
          <w:szCs w:val="32"/>
        </w:rPr>
        <w:t xml:space="preserve">重点流域海域水环境治理 </w:t>
      </w:r>
    </w:p>
    <w:p w14:paraId="35F832E6">
      <w:pPr>
        <w:widowControl/>
        <w:spacing w:line="360" w:lineRule="auto"/>
        <w:ind w:firstLine="876" w:firstLineChars="300"/>
        <w:rPr>
          <w:rFonts w:eastAsia="仿宋"/>
          <w:kern w:val="0"/>
          <w:sz w:val="32"/>
          <w:szCs w:val="32"/>
        </w:rPr>
      </w:pPr>
      <w:r>
        <w:rPr>
          <w:rFonts w:hint="eastAsia" w:eastAsia="仿宋"/>
          <w:kern w:val="0"/>
          <w:sz w:val="32"/>
          <w:szCs w:val="32"/>
        </w:rPr>
        <w:t>9.10</w:t>
      </w:r>
      <w:r>
        <w:rPr>
          <w:rFonts w:eastAsia="仿宋"/>
          <w:kern w:val="0"/>
          <w:sz w:val="32"/>
          <w:szCs w:val="32"/>
        </w:rPr>
        <w:t xml:space="preserve"> 城市（含县城）黑臭水体整治 </w:t>
      </w:r>
    </w:p>
    <w:p w14:paraId="0DC56C69">
      <w:pPr>
        <w:widowControl/>
        <w:spacing w:line="360" w:lineRule="auto"/>
        <w:ind w:firstLine="876" w:firstLineChars="300"/>
        <w:rPr>
          <w:rFonts w:eastAsia="仿宋"/>
          <w:kern w:val="0"/>
          <w:sz w:val="32"/>
          <w:szCs w:val="32"/>
        </w:rPr>
      </w:pPr>
      <w:r>
        <w:rPr>
          <w:rFonts w:hint="eastAsia" w:eastAsia="仿宋"/>
          <w:kern w:val="0"/>
          <w:sz w:val="32"/>
          <w:szCs w:val="32"/>
        </w:rPr>
        <w:t>9.11</w:t>
      </w:r>
      <w:r>
        <w:rPr>
          <w:rFonts w:eastAsia="仿宋"/>
          <w:kern w:val="0"/>
          <w:sz w:val="32"/>
          <w:szCs w:val="32"/>
        </w:rPr>
        <w:t xml:space="preserve"> 重点行业水污染治理 </w:t>
      </w:r>
    </w:p>
    <w:p w14:paraId="69DCBD3A">
      <w:pPr>
        <w:widowControl/>
        <w:spacing w:line="360" w:lineRule="auto"/>
        <w:ind w:firstLine="876" w:firstLineChars="300"/>
        <w:rPr>
          <w:rFonts w:eastAsia="仿宋"/>
          <w:kern w:val="0"/>
          <w:sz w:val="32"/>
          <w:szCs w:val="32"/>
        </w:rPr>
      </w:pPr>
      <w:r>
        <w:rPr>
          <w:rFonts w:hint="eastAsia" w:eastAsia="仿宋"/>
          <w:kern w:val="0"/>
          <w:sz w:val="32"/>
          <w:szCs w:val="32"/>
        </w:rPr>
        <w:t>9.12</w:t>
      </w:r>
      <w:r>
        <w:rPr>
          <w:rFonts w:eastAsia="仿宋"/>
          <w:kern w:val="0"/>
          <w:sz w:val="32"/>
          <w:szCs w:val="32"/>
        </w:rPr>
        <w:t xml:space="preserve"> 工业园区水污染集中治理</w:t>
      </w:r>
    </w:p>
    <w:p w14:paraId="5454460B">
      <w:pPr>
        <w:widowControl/>
        <w:spacing w:line="360" w:lineRule="auto"/>
        <w:ind w:firstLine="876" w:firstLineChars="300"/>
        <w:rPr>
          <w:rFonts w:eastAsia="仿宋"/>
          <w:kern w:val="0"/>
          <w:sz w:val="32"/>
          <w:szCs w:val="32"/>
        </w:rPr>
      </w:pPr>
      <w:r>
        <w:rPr>
          <w:rFonts w:hint="eastAsia" w:eastAsia="仿宋"/>
          <w:kern w:val="0"/>
          <w:sz w:val="32"/>
          <w:szCs w:val="32"/>
        </w:rPr>
        <w:t xml:space="preserve">9.13 </w:t>
      </w:r>
      <w:r>
        <w:rPr>
          <w:rFonts w:eastAsia="仿宋"/>
          <w:kern w:val="0"/>
          <w:sz w:val="32"/>
          <w:szCs w:val="32"/>
        </w:rPr>
        <w:t xml:space="preserve">农用地污染治理 </w:t>
      </w:r>
    </w:p>
    <w:p w14:paraId="400FE405">
      <w:pPr>
        <w:widowControl/>
        <w:spacing w:line="360" w:lineRule="auto"/>
        <w:ind w:firstLine="876" w:firstLineChars="300"/>
        <w:rPr>
          <w:rFonts w:eastAsia="仿宋"/>
          <w:kern w:val="0"/>
          <w:sz w:val="32"/>
          <w:szCs w:val="32"/>
        </w:rPr>
      </w:pPr>
      <w:r>
        <w:rPr>
          <w:rFonts w:hint="eastAsia" w:eastAsia="仿宋"/>
          <w:kern w:val="0"/>
          <w:sz w:val="32"/>
          <w:szCs w:val="32"/>
        </w:rPr>
        <w:t>9.14</w:t>
      </w:r>
      <w:r>
        <w:rPr>
          <w:rFonts w:eastAsia="仿宋"/>
          <w:kern w:val="0"/>
          <w:sz w:val="32"/>
          <w:szCs w:val="32"/>
        </w:rPr>
        <w:t xml:space="preserve"> 建设用地污染治理 </w:t>
      </w:r>
    </w:p>
    <w:p w14:paraId="3CAB6D5B">
      <w:pPr>
        <w:widowControl/>
        <w:spacing w:line="360" w:lineRule="auto"/>
        <w:ind w:firstLine="876" w:firstLineChars="300"/>
        <w:rPr>
          <w:rFonts w:eastAsia="仿宋"/>
          <w:kern w:val="0"/>
          <w:sz w:val="32"/>
          <w:szCs w:val="32"/>
        </w:rPr>
      </w:pPr>
      <w:r>
        <w:rPr>
          <w:rFonts w:hint="eastAsia" w:eastAsia="仿宋"/>
          <w:kern w:val="0"/>
          <w:sz w:val="32"/>
          <w:szCs w:val="32"/>
        </w:rPr>
        <w:t>9.15</w:t>
      </w:r>
      <w:r>
        <w:rPr>
          <w:rFonts w:eastAsia="仿宋"/>
          <w:kern w:val="0"/>
          <w:sz w:val="32"/>
          <w:szCs w:val="32"/>
        </w:rPr>
        <w:t xml:space="preserve"> 农林草业面源污染防治 </w:t>
      </w:r>
    </w:p>
    <w:p w14:paraId="178F1839">
      <w:pPr>
        <w:widowControl/>
        <w:spacing w:line="360" w:lineRule="auto"/>
        <w:ind w:firstLine="876" w:firstLineChars="300"/>
        <w:rPr>
          <w:rFonts w:eastAsia="仿宋"/>
          <w:kern w:val="0"/>
          <w:sz w:val="32"/>
          <w:szCs w:val="32"/>
        </w:rPr>
      </w:pPr>
      <w:r>
        <w:rPr>
          <w:rFonts w:hint="eastAsia" w:eastAsia="仿宋"/>
          <w:kern w:val="0"/>
          <w:sz w:val="32"/>
          <w:szCs w:val="32"/>
        </w:rPr>
        <w:t>9.16</w:t>
      </w:r>
      <w:r>
        <w:rPr>
          <w:rFonts w:eastAsia="仿宋"/>
          <w:kern w:val="0"/>
          <w:sz w:val="32"/>
          <w:szCs w:val="32"/>
        </w:rPr>
        <w:t xml:space="preserve"> 沙漠污染治理</w:t>
      </w:r>
    </w:p>
    <w:p w14:paraId="67A10637">
      <w:pPr>
        <w:widowControl/>
        <w:spacing w:line="360" w:lineRule="auto"/>
        <w:ind w:firstLine="876" w:firstLineChars="300"/>
        <w:rPr>
          <w:rFonts w:eastAsia="仿宋"/>
          <w:kern w:val="0"/>
          <w:sz w:val="32"/>
          <w:szCs w:val="32"/>
        </w:rPr>
      </w:pPr>
      <w:r>
        <w:rPr>
          <w:rFonts w:hint="eastAsia" w:eastAsia="仿宋"/>
          <w:kern w:val="0"/>
          <w:sz w:val="32"/>
          <w:szCs w:val="32"/>
        </w:rPr>
        <w:t xml:space="preserve">9.17 </w:t>
      </w:r>
      <w:r>
        <w:rPr>
          <w:rFonts w:eastAsia="仿宋"/>
          <w:kern w:val="0"/>
          <w:sz w:val="32"/>
          <w:szCs w:val="32"/>
        </w:rPr>
        <w:t xml:space="preserve">工业固体废弃物无害化处理处置 </w:t>
      </w:r>
    </w:p>
    <w:p w14:paraId="27785F12">
      <w:pPr>
        <w:widowControl/>
        <w:spacing w:line="360" w:lineRule="auto"/>
        <w:ind w:firstLine="876" w:firstLineChars="300"/>
        <w:rPr>
          <w:rFonts w:eastAsia="仿宋"/>
          <w:kern w:val="0"/>
          <w:sz w:val="32"/>
          <w:szCs w:val="32"/>
        </w:rPr>
      </w:pPr>
      <w:r>
        <w:rPr>
          <w:rFonts w:hint="eastAsia" w:eastAsia="仿宋"/>
          <w:kern w:val="0"/>
          <w:sz w:val="32"/>
          <w:szCs w:val="32"/>
        </w:rPr>
        <w:t>9.18</w:t>
      </w:r>
      <w:r>
        <w:rPr>
          <w:rFonts w:eastAsia="仿宋"/>
          <w:kern w:val="0"/>
          <w:sz w:val="32"/>
          <w:szCs w:val="32"/>
        </w:rPr>
        <w:t xml:space="preserve"> 危险废物处理处置 </w:t>
      </w:r>
    </w:p>
    <w:p w14:paraId="4FE40F61">
      <w:pPr>
        <w:widowControl/>
        <w:spacing w:line="360" w:lineRule="auto"/>
        <w:ind w:firstLine="876" w:firstLineChars="300"/>
        <w:rPr>
          <w:rFonts w:eastAsia="仿宋"/>
          <w:kern w:val="0"/>
          <w:sz w:val="32"/>
          <w:szCs w:val="32"/>
        </w:rPr>
      </w:pPr>
      <w:r>
        <w:rPr>
          <w:rFonts w:hint="eastAsia" w:eastAsia="仿宋"/>
          <w:kern w:val="0"/>
          <w:sz w:val="32"/>
          <w:szCs w:val="32"/>
        </w:rPr>
        <w:t>9.19</w:t>
      </w:r>
      <w:r>
        <w:rPr>
          <w:rFonts w:eastAsia="仿宋"/>
          <w:kern w:val="0"/>
          <w:sz w:val="32"/>
          <w:szCs w:val="32"/>
        </w:rPr>
        <w:t xml:space="preserve"> 噪声和振动污染治理 </w:t>
      </w:r>
    </w:p>
    <w:p w14:paraId="7B2ECDE8">
      <w:pPr>
        <w:widowControl/>
        <w:spacing w:line="360" w:lineRule="auto"/>
        <w:ind w:firstLine="876" w:firstLineChars="300"/>
        <w:rPr>
          <w:rFonts w:eastAsia="仿宋"/>
          <w:kern w:val="0"/>
          <w:sz w:val="32"/>
          <w:szCs w:val="32"/>
        </w:rPr>
      </w:pPr>
      <w:r>
        <w:rPr>
          <w:rFonts w:hint="eastAsia" w:eastAsia="仿宋"/>
          <w:kern w:val="0"/>
          <w:sz w:val="32"/>
          <w:szCs w:val="32"/>
        </w:rPr>
        <w:t>9.20</w:t>
      </w:r>
      <w:r>
        <w:rPr>
          <w:rFonts w:eastAsia="仿宋"/>
          <w:kern w:val="0"/>
          <w:sz w:val="32"/>
          <w:szCs w:val="32"/>
        </w:rPr>
        <w:t xml:space="preserve"> 恶臭污染治理 </w:t>
      </w:r>
    </w:p>
    <w:p w14:paraId="4D9E3D09">
      <w:pPr>
        <w:widowControl/>
        <w:spacing w:line="360" w:lineRule="auto"/>
        <w:ind w:firstLine="876" w:firstLineChars="300"/>
        <w:rPr>
          <w:rFonts w:eastAsia="仿宋"/>
          <w:kern w:val="0"/>
          <w:sz w:val="32"/>
          <w:szCs w:val="32"/>
        </w:rPr>
      </w:pPr>
      <w:r>
        <w:rPr>
          <w:rFonts w:hint="eastAsia" w:eastAsia="仿宋"/>
          <w:kern w:val="0"/>
          <w:sz w:val="32"/>
          <w:szCs w:val="32"/>
        </w:rPr>
        <w:t>9.21</w:t>
      </w:r>
      <w:r>
        <w:rPr>
          <w:rFonts w:eastAsia="仿宋"/>
          <w:kern w:val="0"/>
          <w:sz w:val="32"/>
          <w:szCs w:val="32"/>
        </w:rPr>
        <w:t xml:space="preserve"> 新污染物治理 </w:t>
      </w:r>
    </w:p>
    <w:p w14:paraId="4A985092">
      <w:pPr>
        <w:widowControl/>
        <w:spacing w:line="360" w:lineRule="auto"/>
        <w:ind w:firstLine="876" w:firstLineChars="300"/>
        <w:rPr>
          <w:rFonts w:eastAsia="仿宋"/>
          <w:kern w:val="0"/>
          <w:sz w:val="32"/>
          <w:szCs w:val="32"/>
        </w:rPr>
      </w:pPr>
      <w:r>
        <w:rPr>
          <w:rFonts w:hint="eastAsia" w:eastAsia="仿宋"/>
          <w:kern w:val="0"/>
          <w:sz w:val="32"/>
          <w:szCs w:val="32"/>
        </w:rPr>
        <w:t>9.22</w:t>
      </w:r>
      <w:r>
        <w:rPr>
          <w:rFonts w:eastAsia="仿宋"/>
          <w:kern w:val="0"/>
          <w:sz w:val="32"/>
          <w:szCs w:val="32"/>
        </w:rPr>
        <w:t xml:space="preserve"> 重点行业清洁生产改造</w:t>
      </w:r>
    </w:p>
    <w:p w14:paraId="5057C3C2">
      <w:pPr>
        <w:widowControl/>
        <w:spacing w:line="360" w:lineRule="auto"/>
        <w:ind w:firstLine="876" w:firstLineChars="300"/>
        <w:rPr>
          <w:rFonts w:eastAsia="仿宋"/>
          <w:kern w:val="0"/>
          <w:sz w:val="32"/>
          <w:szCs w:val="32"/>
        </w:rPr>
      </w:pPr>
      <w:r>
        <w:rPr>
          <w:rFonts w:hint="eastAsia" w:eastAsia="仿宋"/>
          <w:kern w:val="0"/>
          <w:sz w:val="32"/>
          <w:szCs w:val="32"/>
        </w:rPr>
        <w:t>9.23</w:t>
      </w:r>
      <w:r>
        <w:rPr>
          <w:rFonts w:eastAsia="仿宋"/>
          <w:kern w:val="0"/>
          <w:sz w:val="32"/>
          <w:szCs w:val="32"/>
        </w:rPr>
        <w:t xml:space="preserve"> 园区污染治理集中化改造</w:t>
      </w:r>
    </w:p>
    <w:p w14:paraId="51FDD7B2">
      <w:pPr>
        <w:widowControl/>
        <w:spacing w:line="360" w:lineRule="auto"/>
        <w:ind w:firstLine="876" w:firstLineChars="300"/>
        <w:rPr>
          <w:rFonts w:eastAsia="仿宋"/>
          <w:kern w:val="0"/>
          <w:sz w:val="32"/>
          <w:szCs w:val="32"/>
        </w:rPr>
      </w:pPr>
      <w:r>
        <w:rPr>
          <w:rFonts w:hint="eastAsia" w:eastAsia="仿宋"/>
          <w:kern w:val="0"/>
          <w:sz w:val="32"/>
          <w:szCs w:val="32"/>
        </w:rPr>
        <w:t>9.24</w:t>
      </w:r>
      <w:r>
        <w:rPr>
          <w:rFonts w:eastAsia="仿宋"/>
          <w:kern w:val="0"/>
          <w:sz w:val="32"/>
          <w:szCs w:val="32"/>
        </w:rPr>
        <w:t xml:space="preserve"> 交通车船污染治理</w:t>
      </w:r>
    </w:p>
    <w:p w14:paraId="1248A8ED">
      <w:pPr>
        <w:widowControl/>
        <w:spacing w:line="360" w:lineRule="auto"/>
        <w:ind w:firstLine="876" w:firstLineChars="300"/>
        <w:rPr>
          <w:rFonts w:eastAsia="仿宋"/>
          <w:kern w:val="0"/>
          <w:sz w:val="32"/>
          <w:szCs w:val="32"/>
        </w:rPr>
      </w:pPr>
      <w:r>
        <w:rPr>
          <w:rFonts w:hint="eastAsia" w:eastAsia="仿宋"/>
          <w:kern w:val="0"/>
          <w:sz w:val="32"/>
          <w:szCs w:val="32"/>
        </w:rPr>
        <w:t>9.25</w:t>
      </w:r>
      <w:r>
        <w:rPr>
          <w:rFonts w:eastAsia="仿宋"/>
          <w:kern w:val="0"/>
          <w:sz w:val="32"/>
          <w:szCs w:val="32"/>
        </w:rPr>
        <w:t xml:space="preserve"> 船舶港口污染防治</w:t>
      </w:r>
    </w:p>
    <w:p w14:paraId="088536BC">
      <w:pPr>
        <w:widowControl/>
        <w:spacing w:line="360" w:lineRule="auto"/>
        <w:ind w:firstLine="876" w:firstLineChars="300"/>
        <w:rPr>
          <w:rFonts w:eastAsia="仿宋"/>
          <w:kern w:val="0"/>
          <w:sz w:val="32"/>
          <w:szCs w:val="32"/>
        </w:rPr>
      </w:pPr>
      <w:r>
        <w:rPr>
          <w:rFonts w:hint="eastAsia" w:eastAsia="仿宋"/>
          <w:kern w:val="0"/>
          <w:sz w:val="32"/>
          <w:szCs w:val="32"/>
        </w:rPr>
        <w:t>9.26</w:t>
      </w:r>
      <w:r>
        <w:rPr>
          <w:rFonts w:eastAsia="仿宋"/>
          <w:kern w:val="0"/>
          <w:sz w:val="32"/>
          <w:szCs w:val="32"/>
        </w:rPr>
        <w:t xml:space="preserve"> 畜禽和水产养殖废弃物污染治理</w:t>
      </w:r>
    </w:p>
    <w:p w14:paraId="79918B55">
      <w:pPr>
        <w:widowControl/>
        <w:spacing w:line="360" w:lineRule="auto"/>
        <w:ind w:firstLine="876" w:firstLineChars="300"/>
        <w:rPr>
          <w:rFonts w:eastAsia="仿宋"/>
          <w:kern w:val="0"/>
          <w:sz w:val="32"/>
          <w:szCs w:val="32"/>
        </w:rPr>
      </w:pPr>
      <w:r>
        <w:rPr>
          <w:rFonts w:hint="eastAsia" w:eastAsia="仿宋"/>
          <w:kern w:val="0"/>
          <w:sz w:val="32"/>
          <w:szCs w:val="32"/>
        </w:rPr>
        <w:t xml:space="preserve">9.27 </w:t>
      </w:r>
      <w:r>
        <w:rPr>
          <w:rFonts w:eastAsia="仿宋"/>
          <w:kern w:val="0"/>
          <w:sz w:val="32"/>
          <w:szCs w:val="32"/>
        </w:rPr>
        <w:t>农村人居环境整治提升</w:t>
      </w:r>
    </w:p>
    <w:p w14:paraId="5F9B2F31">
      <w:pPr>
        <w:widowControl/>
        <w:spacing w:line="360" w:lineRule="auto"/>
        <w:ind w:firstLine="584" w:firstLineChars="200"/>
        <w:rPr>
          <w:rFonts w:eastAsia="仿宋"/>
          <w:kern w:val="0"/>
          <w:sz w:val="32"/>
          <w:szCs w:val="32"/>
        </w:rPr>
      </w:pPr>
      <w:r>
        <w:rPr>
          <w:rFonts w:hint="eastAsia" w:eastAsia="仿宋"/>
          <w:kern w:val="0"/>
          <w:sz w:val="32"/>
          <w:szCs w:val="32"/>
        </w:rPr>
        <w:t xml:space="preserve">10 </w:t>
      </w:r>
      <w:r>
        <w:rPr>
          <w:rFonts w:eastAsia="仿宋"/>
          <w:kern w:val="0"/>
          <w:sz w:val="32"/>
          <w:szCs w:val="32"/>
        </w:rPr>
        <w:t>资源循环利用</w:t>
      </w:r>
    </w:p>
    <w:p w14:paraId="5F6E599E">
      <w:pPr>
        <w:widowControl/>
        <w:spacing w:line="360" w:lineRule="auto"/>
        <w:ind w:firstLine="876" w:firstLineChars="300"/>
        <w:rPr>
          <w:rFonts w:eastAsia="仿宋"/>
          <w:kern w:val="0"/>
          <w:sz w:val="32"/>
          <w:szCs w:val="32"/>
        </w:rPr>
      </w:pPr>
      <w:r>
        <w:rPr>
          <w:rFonts w:hint="eastAsia" w:eastAsia="仿宋"/>
          <w:kern w:val="0"/>
          <w:sz w:val="32"/>
          <w:szCs w:val="32"/>
        </w:rPr>
        <w:t xml:space="preserve">10.1 </w:t>
      </w:r>
      <w:r>
        <w:rPr>
          <w:rFonts w:eastAsia="仿宋"/>
          <w:kern w:val="0"/>
          <w:sz w:val="32"/>
          <w:szCs w:val="32"/>
        </w:rPr>
        <w:t xml:space="preserve">矿产资源综合利用 </w:t>
      </w:r>
    </w:p>
    <w:p w14:paraId="2770F50A">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.2 水资源高效及循环利用 </w:t>
      </w:r>
    </w:p>
    <w:p w14:paraId="33755707">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.3 工业固体废弃物综合利用 </w:t>
      </w:r>
    </w:p>
    <w:p w14:paraId="37986B94">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.4 农林废弃物综合利用 </w:t>
      </w:r>
    </w:p>
    <w:p w14:paraId="6D63E3E8">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.5 废旧物资循环利用 </w:t>
      </w:r>
    </w:p>
    <w:p w14:paraId="2C2B1EA3">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 xml:space="preserve">.6 垃圾资源化利用 </w:t>
      </w:r>
    </w:p>
    <w:p w14:paraId="0D4327AA">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.7 废气回收利用</w:t>
      </w:r>
    </w:p>
    <w:p w14:paraId="64554D11">
      <w:pPr>
        <w:widowControl/>
        <w:spacing w:line="360" w:lineRule="auto"/>
        <w:ind w:firstLine="876" w:firstLineChars="300"/>
        <w:rPr>
          <w:rFonts w:eastAsia="仿宋"/>
          <w:kern w:val="0"/>
          <w:sz w:val="32"/>
          <w:szCs w:val="32"/>
        </w:rPr>
      </w:pPr>
      <w:r>
        <w:rPr>
          <w:rFonts w:hint="eastAsia" w:eastAsia="仿宋"/>
          <w:kern w:val="0"/>
          <w:sz w:val="32"/>
          <w:szCs w:val="32"/>
        </w:rPr>
        <w:t xml:space="preserve">10.8 </w:t>
      </w:r>
      <w:r>
        <w:rPr>
          <w:rFonts w:eastAsia="仿宋"/>
          <w:kern w:val="0"/>
          <w:sz w:val="32"/>
          <w:szCs w:val="32"/>
        </w:rPr>
        <w:t xml:space="preserve">园区循环化改造 </w:t>
      </w:r>
    </w:p>
    <w:p w14:paraId="377A7ABD">
      <w:pPr>
        <w:widowControl/>
        <w:spacing w:line="360" w:lineRule="auto"/>
        <w:ind w:firstLine="876" w:firstLineChars="300"/>
        <w:rPr>
          <w:rFonts w:eastAsia="仿宋"/>
          <w:kern w:val="0"/>
          <w:sz w:val="32"/>
          <w:szCs w:val="32"/>
        </w:rPr>
      </w:pPr>
      <w:r>
        <w:rPr>
          <w:rFonts w:hint="eastAsia" w:eastAsia="仿宋"/>
          <w:kern w:val="0"/>
          <w:sz w:val="32"/>
          <w:szCs w:val="32"/>
        </w:rPr>
        <w:t>10</w:t>
      </w:r>
      <w:r>
        <w:rPr>
          <w:rFonts w:eastAsia="仿宋"/>
          <w:kern w:val="0"/>
          <w:sz w:val="32"/>
          <w:szCs w:val="32"/>
        </w:rPr>
        <w:t>.9 木材高效加工及循环利用</w:t>
      </w:r>
    </w:p>
    <w:p w14:paraId="70C37E46">
      <w:pPr>
        <w:widowControl/>
        <w:spacing w:line="360" w:lineRule="auto"/>
        <w:ind w:firstLine="584" w:firstLineChars="200"/>
        <w:rPr>
          <w:rFonts w:eastAsia="仿宋"/>
          <w:kern w:val="0"/>
          <w:sz w:val="32"/>
          <w:szCs w:val="32"/>
          <w:highlight w:val="none"/>
        </w:rPr>
      </w:pPr>
      <w:r>
        <w:rPr>
          <w:rFonts w:eastAsia="仿宋"/>
          <w:kern w:val="0"/>
          <w:sz w:val="32"/>
          <w:szCs w:val="32"/>
          <w:highlight w:val="none"/>
        </w:rPr>
        <w:t xml:space="preserve">11 </w:t>
      </w:r>
      <w:r>
        <w:rPr>
          <w:rFonts w:hint="eastAsia" w:eastAsia="仿宋"/>
          <w:kern w:val="0"/>
          <w:sz w:val="32"/>
          <w:szCs w:val="32"/>
          <w:highlight w:val="none"/>
        </w:rPr>
        <w:t>清洁能源设施建设</w:t>
      </w:r>
    </w:p>
    <w:p w14:paraId="16D02690">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11.1 </w:t>
      </w:r>
      <w:r>
        <w:rPr>
          <w:rFonts w:hint="eastAsia" w:eastAsia="仿宋"/>
          <w:kern w:val="0"/>
          <w:sz w:val="32"/>
          <w:szCs w:val="32"/>
          <w:highlight w:val="none"/>
        </w:rPr>
        <w:t>风力发电设施建设</w:t>
      </w:r>
    </w:p>
    <w:p w14:paraId="4A6421C7">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11.2 </w:t>
      </w:r>
      <w:r>
        <w:rPr>
          <w:rFonts w:hint="eastAsia" w:eastAsia="仿宋"/>
          <w:kern w:val="0"/>
          <w:sz w:val="32"/>
          <w:szCs w:val="32"/>
          <w:highlight w:val="none"/>
        </w:rPr>
        <w:t>太阳能利用设施建设</w:t>
      </w:r>
    </w:p>
    <w:p w14:paraId="7E70A35C">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11.3 </w:t>
      </w:r>
      <w:r>
        <w:rPr>
          <w:rFonts w:hint="eastAsia" w:eastAsia="仿宋"/>
          <w:kern w:val="0"/>
          <w:sz w:val="32"/>
          <w:szCs w:val="32"/>
          <w:highlight w:val="none"/>
        </w:rPr>
        <w:t>生物质能利用设施建设</w:t>
      </w:r>
    </w:p>
    <w:p w14:paraId="4237F8FB">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11.4 </w:t>
      </w:r>
      <w:r>
        <w:rPr>
          <w:rFonts w:hint="eastAsia" w:eastAsia="仿宋"/>
          <w:kern w:val="0"/>
          <w:sz w:val="32"/>
          <w:szCs w:val="32"/>
          <w:highlight w:val="none"/>
        </w:rPr>
        <w:t>大型水力发电设施建设</w:t>
      </w:r>
    </w:p>
    <w:p w14:paraId="7857990F">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11.5 </w:t>
      </w:r>
      <w:r>
        <w:rPr>
          <w:rFonts w:hint="eastAsia" w:eastAsia="仿宋"/>
          <w:kern w:val="0"/>
          <w:sz w:val="32"/>
          <w:szCs w:val="32"/>
          <w:highlight w:val="none"/>
        </w:rPr>
        <w:t>核电站及核能综合利用设施建设</w:t>
      </w:r>
    </w:p>
    <w:p w14:paraId="5397D985">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11.6 </w:t>
      </w:r>
      <w:r>
        <w:rPr>
          <w:rFonts w:hint="eastAsia" w:eastAsia="仿宋"/>
          <w:kern w:val="0"/>
          <w:sz w:val="32"/>
          <w:szCs w:val="32"/>
          <w:highlight w:val="none"/>
        </w:rPr>
        <w:t>地热能利用设施建设</w:t>
      </w:r>
    </w:p>
    <w:p w14:paraId="0380B3F0">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11.7 </w:t>
      </w:r>
      <w:r>
        <w:rPr>
          <w:rFonts w:hint="eastAsia" w:eastAsia="仿宋"/>
          <w:kern w:val="0"/>
          <w:sz w:val="32"/>
          <w:szCs w:val="32"/>
          <w:highlight w:val="none"/>
        </w:rPr>
        <w:t>海洋能利用设施建设</w:t>
      </w:r>
    </w:p>
    <w:p w14:paraId="7B83B1E2">
      <w:pPr>
        <w:widowControl/>
        <w:spacing w:line="360" w:lineRule="auto"/>
        <w:ind w:firstLine="876" w:firstLineChars="300"/>
        <w:rPr>
          <w:rFonts w:eastAsia="仿宋"/>
          <w:kern w:val="0"/>
          <w:sz w:val="32"/>
          <w:szCs w:val="32"/>
          <w:highlight w:val="none"/>
        </w:rPr>
      </w:pPr>
      <w:r>
        <w:rPr>
          <w:rFonts w:eastAsia="仿宋"/>
          <w:kern w:val="0"/>
          <w:sz w:val="32"/>
          <w:szCs w:val="32"/>
          <w:highlight w:val="none"/>
        </w:rPr>
        <w:t xml:space="preserve">11.8 </w:t>
      </w:r>
      <w:r>
        <w:rPr>
          <w:rFonts w:hint="eastAsia" w:eastAsia="仿宋"/>
          <w:kern w:val="0"/>
          <w:sz w:val="32"/>
          <w:szCs w:val="32"/>
          <w:highlight w:val="none"/>
        </w:rPr>
        <w:t>氢能基础设施建设</w:t>
      </w:r>
    </w:p>
    <w:p w14:paraId="064C380C">
      <w:pPr>
        <w:widowControl/>
        <w:spacing w:line="360" w:lineRule="auto"/>
        <w:ind w:firstLine="876" w:firstLineChars="300"/>
        <w:rPr>
          <w:rFonts w:eastAsia="仿宋"/>
          <w:kern w:val="0"/>
          <w:sz w:val="32"/>
          <w:szCs w:val="32"/>
        </w:rPr>
      </w:pPr>
      <w:r>
        <w:rPr>
          <w:rFonts w:eastAsia="仿宋"/>
          <w:kern w:val="0"/>
          <w:sz w:val="32"/>
          <w:szCs w:val="32"/>
          <w:highlight w:val="none"/>
        </w:rPr>
        <w:t xml:space="preserve">11.9 </w:t>
      </w:r>
      <w:r>
        <w:rPr>
          <w:rFonts w:hint="eastAsia" w:eastAsia="仿宋"/>
          <w:kern w:val="0"/>
          <w:sz w:val="32"/>
          <w:szCs w:val="32"/>
          <w:highlight w:val="none"/>
        </w:rPr>
        <w:t>热泵设施建设</w:t>
      </w:r>
    </w:p>
    <w:p w14:paraId="350ECB19">
      <w:pPr>
        <w:widowControl/>
        <w:spacing w:line="360" w:lineRule="auto"/>
        <w:ind w:firstLine="584" w:firstLineChars="200"/>
        <w:rPr>
          <w:rFonts w:eastAsia="仿宋"/>
          <w:kern w:val="0"/>
          <w:sz w:val="32"/>
          <w:szCs w:val="32"/>
        </w:rPr>
      </w:pPr>
      <w:r>
        <w:rPr>
          <w:rFonts w:hint="eastAsia" w:eastAsia="仿宋"/>
          <w:kern w:val="0"/>
          <w:sz w:val="32"/>
          <w:szCs w:val="32"/>
        </w:rPr>
        <w:t xml:space="preserve">12 </w:t>
      </w:r>
      <w:r>
        <w:rPr>
          <w:rFonts w:eastAsia="仿宋"/>
          <w:kern w:val="0"/>
          <w:sz w:val="32"/>
          <w:szCs w:val="32"/>
        </w:rPr>
        <w:t>传统能源清洁低碳转型</w:t>
      </w:r>
    </w:p>
    <w:p w14:paraId="13925467">
      <w:pPr>
        <w:widowControl/>
        <w:spacing w:line="360" w:lineRule="auto"/>
        <w:ind w:firstLine="876" w:firstLineChars="300"/>
        <w:rPr>
          <w:rFonts w:eastAsia="仿宋"/>
          <w:kern w:val="0"/>
          <w:sz w:val="32"/>
          <w:szCs w:val="32"/>
        </w:rPr>
      </w:pPr>
      <w:r>
        <w:rPr>
          <w:rFonts w:hint="eastAsia" w:eastAsia="仿宋"/>
          <w:kern w:val="0"/>
          <w:sz w:val="32"/>
          <w:szCs w:val="32"/>
        </w:rPr>
        <w:t xml:space="preserve">12.1 </w:t>
      </w:r>
      <w:r>
        <w:rPr>
          <w:rFonts w:eastAsia="仿宋"/>
          <w:kern w:val="0"/>
          <w:sz w:val="32"/>
          <w:szCs w:val="32"/>
        </w:rPr>
        <w:t>煤炭清洁高效利用</w:t>
      </w:r>
    </w:p>
    <w:p w14:paraId="6FBCB07B">
      <w:pPr>
        <w:widowControl/>
        <w:spacing w:line="360" w:lineRule="auto"/>
        <w:ind w:firstLine="876" w:firstLineChars="300"/>
        <w:rPr>
          <w:rFonts w:eastAsia="仿宋"/>
          <w:kern w:val="0"/>
          <w:sz w:val="32"/>
          <w:szCs w:val="32"/>
        </w:rPr>
      </w:pPr>
      <w:r>
        <w:rPr>
          <w:rFonts w:hint="eastAsia" w:eastAsia="仿宋"/>
          <w:kern w:val="0"/>
          <w:sz w:val="32"/>
          <w:szCs w:val="32"/>
        </w:rPr>
        <w:t>12.2 煤电机组节能降碳改造、供热改造、灵活性改造和清洁高效支撑性调节性电源建设</w:t>
      </w:r>
    </w:p>
    <w:p w14:paraId="34CB6050">
      <w:pPr>
        <w:widowControl/>
        <w:spacing w:line="360" w:lineRule="auto"/>
        <w:ind w:firstLine="876" w:firstLineChars="300"/>
        <w:rPr>
          <w:rFonts w:eastAsia="仿宋"/>
          <w:kern w:val="0"/>
          <w:sz w:val="32"/>
          <w:szCs w:val="32"/>
        </w:rPr>
      </w:pPr>
      <w:r>
        <w:rPr>
          <w:rFonts w:hint="eastAsia" w:eastAsia="仿宋"/>
          <w:kern w:val="0"/>
          <w:sz w:val="32"/>
          <w:szCs w:val="32"/>
        </w:rPr>
        <w:t>12.3 油气田甲烷采收利用</w:t>
      </w:r>
    </w:p>
    <w:p w14:paraId="793A99D4">
      <w:pPr>
        <w:widowControl/>
        <w:spacing w:line="360" w:lineRule="auto"/>
        <w:ind w:firstLine="584" w:firstLineChars="200"/>
        <w:rPr>
          <w:rFonts w:eastAsia="仿宋"/>
          <w:kern w:val="0"/>
          <w:sz w:val="32"/>
          <w:szCs w:val="32"/>
        </w:rPr>
      </w:pPr>
      <w:r>
        <w:rPr>
          <w:rFonts w:hint="eastAsia" w:eastAsia="仿宋"/>
          <w:kern w:val="0"/>
          <w:sz w:val="32"/>
          <w:szCs w:val="32"/>
        </w:rPr>
        <w:t xml:space="preserve">13 </w:t>
      </w:r>
      <w:r>
        <w:rPr>
          <w:rFonts w:eastAsia="仿宋"/>
          <w:kern w:val="0"/>
          <w:sz w:val="32"/>
          <w:szCs w:val="32"/>
        </w:rPr>
        <w:t>基础设施绿色升级</w:t>
      </w:r>
    </w:p>
    <w:p w14:paraId="582C3FC4">
      <w:pPr>
        <w:widowControl/>
        <w:spacing w:line="360" w:lineRule="auto"/>
        <w:ind w:firstLine="876" w:firstLineChars="300"/>
        <w:rPr>
          <w:rFonts w:eastAsia="仿宋"/>
          <w:kern w:val="0"/>
          <w:sz w:val="32"/>
          <w:szCs w:val="32"/>
        </w:rPr>
      </w:pPr>
      <w:r>
        <w:rPr>
          <w:rFonts w:hint="eastAsia" w:eastAsia="仿宋"/>
          <w:kern w:val="0"/>
          <w:sz w:val="32"/>
          <w:szCs w:val="32"/>
        </w:rPr>
        <w:t>13.1 既有建筑绿色化改造</w:t>
      </w:r>
    </w:p>
    <w:p w14:paraId="349735D2">
      <w:pPr>
        <w:widowControl/>
        <w:spacing w:line="360" w:lineRule="auto"/>
        <w:ind w:firstLine="876" w:firstLineChars="300"/>
        <w:rPr>
          <w:rFonts w:eastAsia="仿宋"/>
          <w:kern w:val="0"/>
          <w:sz w:val="32"/>
          <w:szCs w:val="32"/>
        </w:rPr>
      </w:pPr>
      <w:r>
        <w:rPr>
          <w:rFonts w:hint="eastAsia" w:eastAsia="仿宋"/>
          <w:kern w:val="0"/>
          <w:sz w:val="32"/>
          <w:szCs w:val="32"/>
        </w:rPr>
        <w:t>13.2 绿色农房改造</w:t>
      </w:r>
    </w:p>
    <w:p w14:paraId="27F8772E">
      <w:pPr>
        <w:widowControl/>
        <w:spacing w:line="360" w:lineRule="auto"/>
        <w:ind w:firstLine="876" w:firstLineChars="300"/>
        <w:rPr>
          <w:rFonts w:eastAsia="仿宋"/>
          <w:kern w:val="0"/>
          <w:sz w:val="32"/>
          <w:szCs w:val="32"/>
        </w:rPr>
      </w:pPr>
      <w:r>
        <w:rPr>
          <w:rFonts w:hint="eastAsia" w:eastAsia="仿宋"/>
          <w:kern w:val="0"/>
          <w:sz w:val="32"/>
          <w:szCs w:val="32"/>
        </w:rPr>
        <w:t>13.3 绿色公路建设和公路交通基础设施绿色低碳化改造</w:t>
      </w:r>
    </w:p>
    <w:p w14:paraId="0200FAE7">
      <w:pPr>
        <w:widowControl/>
        <w:spacing w:line="360" w:lineRule="auto"/>
        <w:ind w:firstLine="876" w:firstLineChars="300"/>
        <w:rPr>
          <w:rFonts w:eastAsia="仿宋"/>
          <w:kern w:val="0"/>
          <w:sz w:val="32"/>
          <w:szCs w:val="32"/>
        </w:rPr>
      </w:pPr>
      <w:r>
        <w:rPr>
          <w:rFonts w:hint="eastAsia" w:eastAsia="仿宋"/>
          <w:kern w:val="0"/>
          <w:sz w:val="32"/>
          <w:szCs w:val="32"/>
        </w:rPr>
        <w:t>13.4 交通枢纽场站绿色化改造</w:t>
      </w:r>
    </w:p>
    <w:p w14:paraId="7AA62590">
      <w:pPr>
        <w:widowControl/>
        <w:spacing w:line="360" w:lineRule="auto"/>
        <w:ind w:firstLine="876" w:firstLineChars="300"/>
        <w:rPr>
          <w:rFonts w:eastAsia="仿宋"/>
          <w:kern w:val="0"/>
          <w:sz w:val="32"/>
          <w:szCs w:val="32"/>
        </w:rPr>
      </w:pPr>
      <w:r>
        <w:rPr>
          <w:rFonts w:hint="eastAsia" w:eastAsia="仿宋"/>
          <w:kern w:val="0"/>
          <w:sz w:val="32"/>
          <w:szCs w:val="32"/>
        </w:rPr>
        <w:t>13.5 铁路绿色化改造</w:t>
      </w:r>
    </w:p>
    <w:p w14:paraId="52FC079D"/>
    <w:p w14:paraId="32945D9E">
      <w:pPr>
        <w:rPr>
          <w:rFonts w:eastAsia="黑体"/>
          <w:bCs/>
          <w:kern w:val="0"/>
          <w:sz w:val="32"/>
          <w:szCs w:val="32"/>
        </w:rPr>
        <w:sectPr>
          <w:headerReference r:id="rId11" w:type="first"/>
          <w:footerReference r:id="rId14" w:type="first"/>
          <w:headerReference r:id="rId9" w:type="default"/>
          <w:footerReference r:id="rId12" w:type="default"/>
          <w:headerReference r:id="rId10" w:type="even"/>
          <w:footerReference r:id="rId13" w:type="even"/>
          <w:pgSz w:w="11907" w:h="16840"/>
          <w:pgMar w:top="1134" w:right="1134" w:bottom="1134" w:left="1247" w:header="0" w:footer="851" w:gutter="0"/>
          <w:cols w:space="425" w:num="1"/>
          <w:titlePg/>
          <w:docGrid w:type="linesAndChars" w:linePitch="380" w:charSpace="-5735"/>
        </w:sectPr>
      </w:pPr>
    </w:p>
    <w:p w14:paraId="0B795155">
      <w:pPr>
        <w:rPr>
          <w:rFonts w:eastAsia="黑体"/>
          <w:bCs/>
          <w:kern w:val="0"/>
          <w:sz w:val="32"/>
          <w:szCs w:val="32"/>
        </w:rPr>
      </w:pPr>
      <w:r>
        <w:rPr>
          <w:rFonts w:eastAsia="黑体"/>
          <w:bCs/>
          <w:kern w:val="0"/>
          <w:sz w:val="32"/>
          <w:szCs w:val="32"/>
        </w:rPr>
        <w:t>附件2：</w:t>
      </w:r>
    </w:p>
    <w:p w14:paraId="28CB6A3B">
      <w:pPr>
        <w:tabs>
          <w:tab w:val="left" w:pos="7020"/>
        </w:tabs>
        <w:ind w:right="584" w:firstLine="5840" w:firstLineChars="2000"/>
        <w:rPr>
          <w:rFonts w:eastAsia="仿宋_GB2312"/>
          <w:sz w:val="32"/>
        </w:rPr>
      </w:pPr>
      <w:r>
        <w:rPr>
          <w:rFonts w:eastAsia="仿宋_GB2312"/>
          <w:sz w:val="32"/>
        </w:rPr>
        <w:t>编号：</w:t>
      </w:r>
    </w:p>
    <w:p w14:paraId="01C5F3F1">
      <w:pPr>
        <w:tabs>
          <w:tab w:val="left" w:pos="6660"/>
        </w:tabs>
        <w:rPr>
          <w:rFonts w:eastAsia="仿宋_GB2312"/>
          <w:sz w:val="32"/>
        </w:rPr>
      </w:pPr>
    </w:p>
    <w:p w14:paraId="54AE7D79">
      <w:pPr>
        <w:tabs>
          <w:tab w:val="left" w:pos="6660"/>
        </w:tabs>
        <w:rPr>
          <w:rFonts w:eastAsia="仿宋_GB2312"/>
          <w:sz w:val="32"/>
        </w:rPr>
      </w:pPr>
    </w:p>
    <w:p w14:paraId="04B56BC7">
      <w:pPr>
        <w:tabs>
          <w:tab w:val="left" w:pos="6660"/>
        </w:tabs>
        <w:rPr>
          <w:rFonts w:eastAsia="仿宋_GB2312"/>
          <w:sz w:val="32"/>
        </w:rPr>
      </w:pPr>
    </w:p>
    <w:p w14:paraId="0E53CCB6">
      <w:pPr>
        <w:jc w:val="center"/>
        <w:outlineLvl w:val="0"/>
        <w:rPr>
          <w:rFonts w:eastAsia="方正黑体_GBK"/>
          <w:b w:val="0"/>
          <w:bCs/>
          <w:kern w:val="0"/>
          <w:sz w:val="52"/>
          <w:szCs w:val="52"/>
          <w:lang w:val="en-GB"/>
        </w:rPr>
      </w:pPr>
      <w:r>
        <w:rPr>
          <w:rFonts w:hint="eastAsia" w:eastAsia="方正黑体_GBK"/>
          <w:b w:val="0"/>
          <w:bCs/>
          <w:kern w:val="0"/>
          <w:sz w:val="52"/>
          <w:szCs w:val="52"/>
        </w:rPr>
        <w:t>广东省</w:t>
      </w:r>
      <w:r>
        <w:rPr>
          <w:rFonts w:hint="eastAsia" w:eastAsia="方正黑体_GBK"/>
          <w:bCs/>
          <w:kern w:val="0"/>
          <w:sz w:val="52"/>
          <w:szCs w:val="52"/>
        </w:rPr>
        <w:t>绿色低碳循环技术（工程）咨询</w:t>
      </w:r>
      <w:r>
        <w:rPr>
          <w:rFonts w:hint="eastAsia" w:eastAsia="方正黑体_GBK"/>
          <w:b w:val="0"/>
          <w:bCs/>
          <w:kern w:val="0"/>
          <w:sz w:val="52"/>
          <w:szCs w:val="52"/>
        </w:rPr>
        <w:t>服务能力评价申请表</w:t>
      </w:r>
    </w:p>
    <w:p w14:paraId="57C7C39A">
      <w:pPr>
        <w:jc w:val="center"/>
        <w:rPr>
          <w:sz w:val="44"/>
          <w:lang w:val="en-GB"/>
        </w:rPr>
      </w:pPr>
    </w:p>
    <w:p w14:paraId="1B55D4DE">
      <w:pPr>
        <w:jc w:val="center"/>
        <w:rPr>
          <w:sz w:val="44"/>
          <w:lang w:val="en-GB"/>
        </w:rPr>
      </w:pPr>
    </w:p>
    <w:p w14:paraId="78B121FB">
      <w:pPr>
        <w:rPr>
          <w:sz w:val="44"/>
        </w:rPr>
      </w:pPr>
    </w:p>
    <w:p w14:paraId="2D13371B">
      <w:pPr>
        <w:spacing w:line="1000" w:lineRule="exact"/>
        <w:ind w:firstLine="605" w:firstLineChars="170"/>
        <w:rPr>
          <w:spacing w:val="12"/>
          <w:kern w:val="18"/>
          <w:sz w:val="36"/>
          <w:lang w:val="en-GB"/>
        </w:rPr>
      </w:pPr>
      <w:r>
        <w:rPr>
          <w:spacing w:val="12"/>
          <w:kern w:val="18"/>
          <w:sz w:val="36"/>
        </w:rPr>
        <w:t>申请单位</w:t>
      </w:r>
      <w:r>
        <w:rPr>
          <w:spacing w:val="12"/>
          <w:kern w:val="18"/>
          <w:sz w:val="36"/>
          <w:u w:val="single"/>
        </w:rPr>
        <w:t xml:space="preserve">                             </w:t>
      </w:r>
      <w:r>
        <w:rPr>
          <w:spacing w:val="12"/>
          <w:kern w:val="18"/>
          <w:sz w:val="32"/>
          <w:szCs w:val="32"/>
        </w:rPr>
        <w:t xml:space="preserve">（盖章） </w:t>
      </w:r>
    </w:p>
    <w:p w14:paraId="41EF2CAA">
      <w:pPr>
        <w:spacing w:line="1000" w:lineRule="exact"/>
        <w:ind w:firstLine="655" w:firstLineChars="184"/>
        <w:rPr>
          <w:sz w:val="32"/>
          <w:szCs w:val="32"/>
          <w:u w:val="single"/>
        </w:rPr>
      </w:pPr>
      <w:r>
        <w:rPr>
          <w:spacing w:val="12"/>
          <w:kern w:val="18"/>
          <w:sz w:val="36"/>
        </w:rPr>
        <w:t>填报日期</w:t>
      </w:r>
      <w:r>
        <w:rPr>
          <w:sz w:val="32"/>
          <w:szCs w:val="32"/>
          <w:u w:val="single"/>
        </w:rPr>
        <w:t xml:space="preserve">                                       </w:t>
      </w:r>
    </w:p>
    <w:p w14:paraId="6D7911AD">
      <w:pPr>
        <w:spacing w:line="1000" w:lineRule="exact"/>
        <w:ind w:firstLine="655" w:firstLineChars="184"/>
        <w:rPr>
          <w:sz w:val="32"/>
          <w:szCs w:val="32"/>
          <w:u w:val="single"/>
        </w:rPr>
      </w:pPr>
      <w:r>
        <w:rPr>
          <w:spacing w:val="12"/>
          <w:kern w:val="18"/>
          <w:sz w:val="36"/>
        </w:rPr>
        <w:t>联 系 人</w:t>
      </w:r>
      <w:r>
        <w:rPr>
          <w:sz w:val="32"/>
          <w:szCs w:val="32"/>
          <w:u w:val="single"/>
        </w:rPr>
        <w:t xml:space="preserve">                                       </w:t>
      </w:r>
    </w:p>
    <w:p w14:paraId="1CADA309">
      <w:pPr>
        <w:spacing w:line="1000" w:lineRule="exact"/>
        <w:ind w:firstLine="655" w:firstLineChars="184"/>
        <w:rPr>
          <w:sz w:val="32"/>
          <w:szCs w:val="32"/>
          <w:u w:val="single"/>
        </w:rPr>
      </w:pPr>
      <w:r>
        <w:rPr>
          <w:spacing w:val="12"/>
          <w:kern w:val="18"/>
          <w:sz w:val="36"/>
        </w:rPr>
        <w:t>联系方式</w:t>
      </w:r>
      <w:r>
        <w:rPr>
          <w:sz w:val="32"/>
          <w:szCs w:val="32"/>
          <w:u w:val="single"/>
        </w:rPr>
        <w:t xml:space="preserve">                                       </w:t>
      </w:r>
    </w:p>
    <w:p w14:paraId="5963E3D1">
      <w:pPr>
        <w:jc w:val="center"/>
        <w:rPr>
          <w:sz w:val="36"/>
          <w:szCs w:val="36"/>
        </w:rPr>
      </w:pPr>
    </w:p>
    <w:p w14:paraId="75537E12">
      <w:pPr>
        <w:jc w:val="center"/>
        <w:rPr>
          <w:sz w:val="36"/>
          <w:szCs w:val="36"/>
        </w:rPr>
      </w:pPr>
    </w:p>
    <w:p w14:paraId="2A1FA26B">
      <w:pPr>
        <w:jc w:val="center"/>
        <w:rPr>
          <w:sz w:val="32"/>
        </w:rPr>
      </w:pPr>
      <w:r>
        <w:rPr>
          <w:sz w:val="36"/>
          <w:szCs w:val="36"/>
        </w:rPr>
        <w:t>广东省循环经济和资源综合利用协会印制</w:t>
      </w:r>
    </w:p>
    <w:p w14:paraId="5C673813">
      <w:pPr>
        <w:jc w:val="center"/>
        <w:rPr>
          <w:sz w:val="32"/>
        </w:rPr>
        <w:sectPr>
          <w:pgSz w:w="11907" w:h="16840"/>
          <w:pgMar w:top="1134" w:right="1134" w:bottom="1134" w:left="1247" w:header="0" w:footer="851" w:gutter="0"/>
          <w:cols w:space="425" w:num="1"/>
          <w:titlePg/>
          <w:docGrid w:type="linesAndChars" w:linePitch="380" w:charSpace="-5735"/>
        </w:sectPr>
      </w:pPr>
      <w:r>
        <w:rPr>
          <w:sz w:val="32"/>
        </w:rPr>
        <w:t>二〇二</w:t>
      </w:r>
      <w:r>
        <w:rPr>
          <w:rFonts w:hint="eastAsia"/>
          <w:sz w:val="32"/>
        </w:rPr>
        <w:t>六</w:t>
      </w:r>
      <w:r>
        <w:rPr>
          <w:sz w:val="32"/>
        </w:rPr>
        <w:t>年制</w:t>
      </w:r>
    </w:p>
    <w:p w14:paraId="3743ED12">
      <w:pPr>
        <w:spacing w:after="190" w:afterLines="50" w:line="500" w:lineRule="exact"/>
        <w:jc w:val="center"/>
        <w:rPr>
          <w:rFonts w:eastAsia="黑体"/>
          <w:sz w:val="32"/>
          <w:szCs w:val="32"/>
        </w:rPr>
      </w:pPr>
      <w:r>
        <w:rPr>
          <w:rFonts w:eastAsia="黑体"/>
          <w:sz w:val="32"/>
          <w:szCs w:val="32"/>
        </w:rPr>
        <w:t>填表说明</w:t>
      </w:r>
    </w:p>
    <w:p w14:paraId="33F938AF">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pacing w:val="-8"/>
          <w:sz w:val="28"/>
          <w:szCs w:val="28"/>
        </w:rPr>
        <w:t>本表由申请单位填写，</w:t>
      </w:r>
      <w:r>
        <w:rPr>
          <w:rFonts w:hint="eastAsia" w:ascii="仿宋" w:hAnsi="仿宋" w:eastAsia="仿宋" w:cs="仿宋"/>
          <w:sz w:val="28"/>
          <w:szCs w:val="28"/>
        </w:rPr>
        <w:t>封面上的申请单位名称应填写单位的规范全称。</w:t>
      </w:r>
    </w:p>
    <w:p w14:paraId="23456B76">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二、本表须用计算机填写，封面加盖公章，公章须与申请单位名称一致</w:t>
      </w:r>
      <w:r>
        <w:rPr>
          <w:rFonts w:hint="eastAsia" w:ascii="仿宋" w:hAnsi="仿宋" w:eastAsia="仿宋" w:cs="仿宋"/>
          <w:spacing w:val="-8"/>
          <w:sz w:val="28"/>
          <w:szCs w:val="28"/>
        </w:rPr>
        <w:t>。</w:t>
      </w:r>
    </w:p>
    <w:p w14:paraId="0CEC7103">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三、申请单位应如实填写，并对填报内容的真实性负责</w:t>
      </w:r>
      <w:r>
        <w:rPr>
          <w:rFonts w:hint="eastAsia" w:ascii="仿宋" w:hAnsi="仿宋" w:eastAsia="仿宋" w:cs="仿宋"/>
          <w:spacing w:val="-8"/>
          <w:sz w:val="28"/>
          <w:szCs w:val="28"/>
        </w:rPr>
        <w:t>。</w:t>
      </w:r>
    </w:p>
    <w:p w14:paraId="4F87891D">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四、表格不够可另起添加多行或附页。</w:t>
      </w:r>
    </w:p>
    <w:p w14:paraId="506550BF">
      <w:pPr>
        <w:adjustRightInd w:val="0"/>
        <w:snapToGrid w:val="0"/>
        <w:spacing w:line="360" w:lineRule="auto"/>
        <w:ind w:firstLine="504" w:firstLineChars="200"/>
        <w:rPr>
          <w:rFonts w:ascii="仿宋" w:hAnsi="仿宋" w:eastAsia="仿宋" w:cs="仿宋"/>
          <w:sz w:val="36"/>
        </w:rPr>
      </w:pPr>
      <w:r>
        <w:rPr>
          <w:rFonts w:hint="eastAsia" w:ascii="仿宋" w:hAnsi="仿宋" w:eastAsia="仿宋" w:cs="仿宋"/>
          <w:sz w:val="28"/>
          <w:szCs w:val="28"/>
        </w:rPr>
        <w:t>五、绿色低碳循环技术（工程）咨询服务类别包括：1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w:t>
      </w:r>
      <w:r>
        <w:rPr>
          <w:rFonts w:hint="eastAsia" w:ascii="仿宋" w:hAnsi="仿宋" w:eastAsia="仿宋" w:cs="仿宋"/>
          <w:b w:val="0"/>
          <w:sz w:val="28"/>
          <w:szCs w:val="28"/>
        </w:rPr>
        <w:t>其中</w:t>
      </w:r>
      <w:r>
        <w:rPr>
          <w:rFonts w:ascii="仿宋" w:hAnsi="仿宋" w:eastAsia="仿宋" w:cs="仿宋"/>
          <w:b w:val="0"/>
          <w:sz w:val="28"/>
          <w:szCs w:val="28"/>
        </w:rPr>
        <w:t>1-6</w:t>
      </w:r>
      <w:r>
        <w:rPr>
          <w:rFonts w:hint="eastAsia" w:ascii="仿宋" w:hAnsi="仿宋" w:eastAsia="仿宋" w:cs="仿宋"/>
          <w:b w:val="0"/>
          <w:sz w:val="28"/>
          <w:szCs w:val="28"/>
        </w:rPr>
        <w:t>为技术咨询服务类别，7-13为工程咨询服务类别。</w:t>
      </w:r>
    </w:p>
    <w:p w14:paraId="309F29B5">
      <w:pPr>
        <w:adjustRightInd w:val="0"/>
        <w:snapToGrid w:val="0"/>
        <w:spacing w:line="360" w:lineRule="auto"/>
        <w:ind w:firstLine="664" w:firstLineChars="200"/>
        <w:rPr>
          <w:rFonts w:ascii="仿宋" w:hAnsi="仿宋" w:eastAsia="仿宋" w:cs="仿宋"/>
          <w:sz w:val="36"/>
        </w:rPr>
        <w:sectPr>
          <w:headerReference r:id="rId15" w:type="first"/>
          <w:type w:val="nextColumn"/>
          <w:pgSz w:w="11907" w:h="16840"/>
          <w:pgMar w:top="1440" w:right="1800" w:bottom="1440" w:left="1800" w:header="0" w:footer="613" w:gutter="0"/>
          <w:cols w:space="425" w:num="1"/>
          <w:titlePg/>
          <w:docGrid w:type="linesAndChars" w:linePitch="380" w:charSpace="-5735"/>
        </w:sectPr>
      </w:pPr>
    </w:p>
    <w:p w14:paraId="66418D72">
      <w:pPr>
        <w:spacing w:line="360" w:lineRule="auto"/>
        <w:jc w:val="center"/>
        <w:outlineLvl w:val="1"/>
        <w:rPr>
          <w:rFonts w:eastAsia="黑体"/>
          <w:b/>
          <w:bCs/>
          <w:sz w:val="32"/>
          <w:szCs w:val="32"/>
        </w:rPr>
      </w:pPr>
      <w:r>
        <w:rPr>
          <w:rFonts w:eastAsia="黑体"/>
          <w:b/>
          <w:bCs/>
          <w:sz w:val="32"/>
          <w:szCs w:val="32"/>
        </w:rPr>
        <w:t>真实性承诺申明</w:t>
      </w:r>
    </w:p>
    <w:tbl>
      <w:tblPr>
        <w:tblStyle w:val="9"/>
        <w:tblW w:w="9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2"/>
      </w:tblGrid>
      <w:tr w14:paraId="15AB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9432" w:type="dxa"/>
            <w:vAlign w:val="center"/>
          </w:tcPr>
          <w:p w14:paraId="0B6A066C">
            <w:pPr>
              <w:spacing w:line="480" w:lineRule="auto"/>
              <w:ind w:firstLine="504" w:firstLineChars="200"/>
              <w:rPr>
                <w:rFonts w:ascii="仿宋" w:hAnsi="仿宋" w:eastAsia="仿宋" w:cs="仿宋"/>
                <w:sz w:val="28"/>
              </w:rPr>
            </w:pPr>
            <w:r>
              <w:rPr>
                <w:rFonts w:hint="eastAsia" w:ascii="仿宋" w:hAnsi="仿宋" w:eastAsia="仿宋" w:cs="仿宋"/>
                <w:sz w:val="28"/>
              </w:rPr>
              <w:t>本单位此次填报的《</w:t>
            </w:r>
            <w:r>
              <w:rPr>
                <w:rFonts w:hint="eastAsia" w:ascii="仿宋" w:hAnsi="仿宋" w:eastAsia="仿宋" w:cs="仿宋"/>
                <w:kern w:val="0"/>
                <w:sz w:val="28"/>
                <w:szCs w:val="28"/>
              </w:rPr>
              <w:t>广东省绿色低碳循环技术（工程）咨询服务能力评价申请表</w:t>
            </w:r>
            <w:r>
              <w:rPr>
                <w:rFonts w:hint="eastAsia" w:ascii="仿宋" w:hAnsi="仿宋" w:eastAsia="仿宋" w:cs="仿宋"/>
                <w:sz w:val="28"/>
              </w:rPr>
              <w:t>》及附件材料的全部数据、内容是真实的。此次申请提供的资料如有虚假，本单位愿负相应的法律责任，并承担由此产生的一切后果。</w:t>
            </w:r>
          </w:p>
          <w:p w14:paraId="62B10FBA">
            <w:pPr>
              <w:spacing w:line="480" w:lineRule="auto"/>
              <w:rPr>
                <w:rFonts w:ascii="仿宋" w:hAnsi="仿宋" w:eastAsia="仿宋" w:cs="仿宋"/>
                <w:sz w:val="28"/>
              </w:rPr>
            </w:pPr>
            <w:r>
              <w:rPr>
                <w:rFonts w:hint="eastAsia" w:ascii="仿宋" w:hAnsi="仿宋" w:eastAsia="仿宋" w:cs="仿宋"/>
                <w:sz w:val="28"/>
              </w:rPr>
              <w:t xml:space="preserve">                            </w:t>
            </w:r>
          </w:p>
          <w:p w14:paraId="58DA6D72">
            <w:pPr>
              <w:rPr>
                <w:rFonts w:ascii="仿宋" w:hAnsi="仿宋" w:eastAsia="仿宋" w:cs="仿宋"/>
                <w:sz w:val="28"/>
              </w:rPr>
            </w:pPr>
          </w:p>
          <w:p w14:paraId="12056686">
            <w:pPr>
              <w:rPr>
                <w:rFonts w:ascii="仿宋" w:hAnsi="仿宋" w:eastAsia="仿宋" w:cs="仿宋"/>
                <w:sz w:val="28"/>
              </w:rPr>
            </w:pPr>
          </w:p>
          <w:p w14:paraId="107E23D6">
            <w:pPr>
              <w:rPr>
                <w:rFonts w:ascii="仿宋" w:hAnsi="仿宋" w:eastAsia="仿宋" w:cs="仿宋"/>
                <w:sz w:val="28"/>
              </w:rPr>
            </w:pPr>
          </w:p>
          <w:p w14:paraId="45742F5D">
            <w:pPr>
              <w:rPr>
                <w:rFonts w:ascii="仿宋" w:hAnsi="仿宋" w:eastAsia="仿宋" w:cs="仿宋"/>
                <w:sz w:val="28"/>
              </w:rPr>
            </w:pPr>
          </w:p>
          <w:p w14:paraId="71CAA557">
            <w:pPr>
              <w:rPr>
                <w:rFonts w:ascii="仿宋" w:hAnsi="仿宋" w:eastAsia="仿宋" w:cs="仿宋"/>
                <w:sz w:val="28"/>
              </w:rPr>
            </w:pPr>
          </w:p>
          <w:p w14:paraId="13F71F2B">
            <w:pPr>
              <w:rPr>
                <w:rFonts w:ascii="仿宋" w:hAnsi="仿宋" w:eastAsia="仿宋" w:cs="仿宋"/>
                <w:sz w:val="28"/>
              </w:rPr>
            </w:pPr>
          </w:p>
          <w:p w14:paraId="39FF34ED">
            <w:pPr>
              <w:rPr>
                <w:rFonts w:ascii="仿宋" w:hAnsi="仿宋" w:eastAsia="仿宋" w:cs="仿宋"/>
                <w:sz w:val="28"/>
              </w:rPr>
            </w:pPr>
          </w:p>
          <w:p w14:paraId="7EC8C109">
            <w:pPr>
              <w:rPr>
                <w:rFonts w:ascii="仿宋" w:hAnsi="仿宋" w:eastAsia="仿宋" w:cs="仿宋"/>
                <w:sz w:val="28"/>
              </w:rPr>
            </w:pPr>
          </w:p>
          <w:p w14:paraId="22D60E9F">
            <w:pPr>
              <w:rPr>
                <w:rFonts w:ascii="仿宋" w:hAnsi="仿宋" w:eastAsia="仿宋" w:cs="仿宋"/>
                <w:sz w:val="28"/>
              </w:rPr>
            </w:pPr>
          </w:p>
          <w:p w14:paraId="29AC9B6F">
            <w:pPr>
              <w:rPr>
                <w:rFonts w:ascii="仿宋" w:hAnsi="仿宋" w:eastAsia="仿宋" w:cs="仿宋"/>
                <w:sz w:val="28"/>
              </w:rPr>
            </w:pPr>
          </w:p>
          <w:p w14:paraId="2E8D2CF2">
            <w:pPr>
              <w:rPr>
                <w:rFonts w:ascii="仿宋" w:hAnsi="仿宋" w:eastAsia="仿宋" w:cs="仿宋"/>
                <w:sz w:val="28"/>
              </w:rPr>
            </w:pPr>
          </w:p>
          <w:p w14:paraId="6A9560EC">
            <w:pPr>
              <w:rPr>
                <w:rFonts w:ascii="仿宋" w:hAnsi="仿宋" w:eastAsia="仿宋" w:cs="仿宋"/>
                <w:sz w:val="28"/>
              </w:rPr>
            </w:pPr>
          </w:p>
          <w:p w14:paraId="5B5514F6">
            <w:pPr>
              <w:rPr>
                <w:rFonts w:ascii="仿宋" w:hAnsi="仿宋" w:eastAsia="仿宋" w:cs="仿宋"/>
                <w:sz w:val="28"/>
              </w:rPr>
            </w:pPr>
          </w:p>
          <w:p w14:paraId="3803F029">
            <w:pPr>
              <w:rPr>
                <w:rFonts w:ascii="仿宋" w:hAnsi="仿宋" w:eastAsia="仿宋" w:cs="仿宋"/>
                <w:sz w:val="28"/>
              </w:rPr>
            </w:pPr>
          </w:p>
          <w:p w14:paraId="66776851">
            <w:pPr>
              <w:rPr>
                <w:rFonts w:ascii="仿宋" w:hAnsi="仿宋" w:eastAsia="仿宋" w:cs="仿宋"/>
                <w:sz w:val="28"/>
              </w:rPr>
            </w:pPr>
          </w:p>
          <w:p w14:paraId="33ED9D9C">
            <w:pPr>
              <w:rPr>
                <w:rFonts w:ascii="仿宋" w:hAnsi="仿宋" w:eastAsia="仿宋" w:cs="仿宋"/>
                <w:sz w:val="28"/>
              </w:rPr>
            </w:pPr>
          </w:p>
          <w:p w14:paraId="5D6CD209">
            <w:pPr>
              <w:spacing w:line="480" w:lineRule="auto"/>
              <w:rPr>
                <w:rFonts w:ascii="仿宋" w:hAnsi="仿宋" w:eastAsia="仿宋" w:cs="仿宋"/>
                <w:sz w:val="28"/>
              </w:rPr>
            </w:pPr>
          </w:p>
          <w:p w14:paraId="346A3747">
            <w:pPr>
              <w:spacing w:line="480" w:lineRule="auto"/>
              <w:ind w:firstLine="4788" w:firstLineChars="1900"/>
              <w:rPr>
                <w:rFonts w:ascii="仿宋" w:hAnsi="仿宋" w:eastAsia="仿宋" w:cs="仿宋"/>
                <w:sz w:val="28"/>
              </w:rPr>
            </w:pPr>
            <w:r>
              <w:rPr>
                <w:rFonts w:hint="eastAsia" w:ascii="仿宋" w:hAnsi="仿宋" w:eastAsia="仿宋" w:cs="仿宋"/>
                <w:sz w:val="28"/>
              </w:rPr>
              <w:t xml:space="preserve"> 单位法定代表人（签名）：      </w:t>
            </w:r>
          </w:p>
          <w:p w14:paraId="56816756">
            <w:pPr>
              <w:spacing w:line="480" w:lineRule="auto"/>
              <w:ind w:firstLine="6678" w:firstLineChars="2650"/>
              <w:rPr>
                <w:rFonts w:ascii="仿宋" w:hAnsi="仿宋" w:eastAsia="仿宋" w:cs="仿宋"/>
                <w:sz w:val="28"/>
              </w:rPr>
            </w:pPr>
            <w:r>
              <w:rPr>
                <w:rFonts w:hint="eastAsia" w:ascii="仿宋" w:hAnsi="仿宋" w:eastAsia="仿宋" w:cs="仿宋"/>
                <w:sz w:val="28"/>
              </w:rPr>
              <w:t>（公章）</w:t>
            </w:r>
          </w:p>
          <w:p w14:paraId="0DD6B2D1">
            <w:pPr>
              <w:spacing w:line="480" w:lineRule="auto"/>
              <w:rPr>
                <w:rFonts w:eastAsia="仿宋_GB2312"/>
                <w:szCs w:val="21"/>
              </w:rPr>
            </w:pPr>
            <w:r>
              <w:rPr>
                <w:rFonts w:hint="eastAsia" w:ascii="仿宋" w:hAnsi="仿宋" w:eastAsia="仿宋" w:cs="仿宋"/>
                <w:sz w:val="28"/>
              </w:rPr>
              <w:t xml:space="preserve">                                                      年    月    日</w:t>
            </w:r>
          </w:p>
        </w:tc>
      </w:tr>
    </w:tbl>
    <w:p w14:paraId="4DC67C56">
      <w:pPr>
        <w:jc w:val="center"/>
        <w:rPr>
          <w:rFonts w:eastAsia="黑体"/>
          <w:b/>
          <w:bCs/>
          <w:sz w:val="28"/>
        </w:rPr>
      </w:pPr>
      <w:r>
        <w:rPr>
          <w:rFonts w:eastAsia="黑体"/>
          <w:sz w:val="36"/>
        </w:rPr>
        <w:br w:type="page"/>
      </w:r>
    </w:p>
    <w:p w14:paraId="4CF25A96">
      <w:pPr>
        <w:spacing w:after="190" w:afterLines="50"/>
        <w:ind w:firstLine="252" w:firstLineChars="100"/>
        <w:outlineLvl w:val="1"/>
        <w:rPr>
          <w:rFonts w:eastAsia="黑体"/>
          <w:b/>
          <w:bCs/>
          <w:sz w:val="28"/>
        </w:rPr>
      </w:pPr>
      <w:r>
        <w:rPr>
          <w:rFonts w:eastAsia="黑体"/>
          <w:b/>
          <w:bCs/>
          <w:sz w:val="28"/>
        </w:rPr>
        <w:t>一、申请单位基本情况</w:t>
      </w:r>
    </w:p>
    <w:tbl>
      <w:tblPr>
        <w:tblStyle w:val="9"/>
        <w:tblW w:w="9459"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3"/>
        <w:gridCol w:w="595"/>
        <w:gridCol w:w="850"/>
        <w:gridCol w:w="875"/>
        <w:gridCol w:w="520"/>
        <w:gridCol w:w="1364"/>
        <w:gridCol w:w="341"/>
        <w:gridCol w:w="485"/>
        <w:gridCol w:w="840"/>
        <w:gridCol w:w="698"/>
        <w:gridCol w:w="602"/>
        <w:gridCol w:w="506"/>
      </w:tblGrid>
      <w:tr w14:paraId="240CD7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B4ACEC1">
            <w:pPr>
              <w:jc w:val="center"/>
              <w:rPr>
                <w:rFonts w:eastAsia="仿宋"/>
                <w:sz w:val="24"/>
              </w:rPr>
            </w:pPr>
            <w:r>
              <w:rPr>
                <w:rFonts w:eastAsia="仿宋"/>
                <w:sz w:val="24"/>
              </w:rPr>
              <w:t>单 位 名 称</w:t>
            </w:r>
          </w:p>
        </w:tc>
        <w:tc>
          <w:tcPr>
            <w:tcW w:w="7676" w:type="dxa"/>
            <w:gridSpan w:val="11"/>
            <w:vAlign w:val="center"/>
          </w:tcPr>
          <w:p w14:paraId="555E4D76">
            <w:pPr>
              <w:jc w:val="center"/>
              <w:rPr>
                <w:rFonts w:eastAsia="仿宋"/>
                <w:sz w:val="24"/>
              </w:rPr>
            </w:pPr>
          </w:p>
        </w:tc>
      </w:tr>
      <w:tr w14:paraId="7BC4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exact"/>
        </w:trPr>
        <w:tc>
          <w:tcPr>
            <w:tcW w:w="1783" w:type="dxa"/>
            <w:vAlign w:val="center"/>
          </w:tcPr>
          <w:p w14:paraId="36222D5D">
            <w:pPr>
              <w:spacing w:line="280" w:lineRule="exact"/>
              <w:jc w:val="center"/>
              <w:rPr>
                <w:rFonts w:eastAsia="仿宋"/>
                <w:sz w:val="24"/>
              </w:rPr>
            </w:pPr>
            <w:r>
              <w:rPr>
                <w:rFonts w:hint="eastAsia" w:eastAsia="仿宋"/>
                <w:sz w:val="24"/>
                <w:lang w:eastAsia="zh-CN"/>
              </w:rPr>
              <w:t>是否当年度的协会会员</w:t>
            </w:r>
          </w:p>
        </w:tc>
        <w:tc>
          <w:tcPr>
            <w:tcW w:w="2840" w:type="dxa"/>
            <w:gridSpan w:val="4"/>
            <w:vAlign w:val="center"/>
          </w:tcPr>
          <w:p w14:paraId="5D8FB0B4">
            <w:pPr>
              <w:jc w:val="center"/>
              <w:rPr>
                <w:rFonts w:eastAsia="仿宋"/>
                <w:sz w:val="24"/>
              </w:rPr>
            </w:pPr>
            <w:r>
              <w:rPr>
                <w:rFonts w:eastAsia="仿宋"/>
                <w:sz w:val="24"/>
              </w:rPr>
              <w:t>□</w:t>
            </w:r>
            <w:r>
              <w:rPr>
                <w:rFonts w:hint="eastAsia" w:eastAsia="仿宋"/>
                <w:sz w:val="24"/>
              </w:rPr>
              <w:t xml:space="preserve">是  </w:t>
            </w:r>
            <w:r>
              <w:rPr>
                <w:rFonts w:eastAsia="仿宋"/>
                <w:sz w:val="24"/>
              </w:rPr>
              <w:t>□</w:t>
            </w:r>
            <w:r>
              <w:rPr>
                <w:rFonts w:hint="eastAsia" w:eastAsia="仿宋"/>
                <w:sz w:val="24"/>
              </w:rPr>
              <w:t>否</w:t>
            </w:r>
          </w:p>
        </w:tc>
        <w:tc>
          <w:tcPr>
            <w:tcW w:w="1364" w:type="dxa"/>
            <w:vAlign w:val="center"/>
          </w:tcPr>
          <w:p w14:paraId="2E1C9EEA">
            <w:pPr>
              <w:jc w:val="center"/>
              <w:rPr>
                <w:rFonts w:eastAsia="仿宋"/>
                <w:sz w:val="24"/>
              </w:rPr>
            </w:pPr>
            <w:r>
              <w:rPr>
                <w:rFonts w:hint="eastAsia" w:eastAsia="仿宋"/>
                <w:sz w:val="24"/>
              </w:rPr>
              <w:t>会员级别</w:t>
            </w:r>
          </w:p>
        </w:tc>
        <w:tc>
          <w:tcPr>
            <w:tcW w:w="3472" w:type="dxa"/>
            <w:gridSpan w:val="6"/>
          </w:tcPr>
          <w:p w14:paraId="303CE2B0">
            <w:pPr>
              <w:spacing w:line="360" w:lineRule="auto"/>
              <w:rPr>
                <w:rFonts w:eastAsia="仿宋"/>
                <w:b/>
                <w:bCs/>
                <w:sz w:val="28"/>
              </w:rPr>
            </w:pPr>
          </w:p>
        </w:tc>
      </w:tr>
      <w:tr w14:paraId="53496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exact"/>
        </w:trPr>
        <w:tc>
          <w:tcPr>
            <w:tcW w:w="1783" w:type="dxa"/>
            <w:vAlign w:val="center"/>
          </w:tcPr>
          <w:p w14:paraId="11DA3075">
            <w:pPr>
              <w:jc w:val="center"/>
              <w:rPr>
                <w:rFonts w:eastAsia="仿宋"/>
                <w:sz w:val="24"/>
              </w:rPr>
            </w:pPr>
            <w:r>
              <w:rPr>
                <w:rFonts w:eastAsia="仿宋"/>
                <w:sz w:val="24"/>
              </w:rPr>
              <w:t>单 位 性 质</w:t>
            </w:r>
          </w:p>
        </w:tc>
        <w:tc>
          <w:tcPr>
            <w:tcW w:w="2840" w:type="dxa"/>
            <w:gridSpan w:val="4"/>
            <w:vAlign w:val="center"/>
          </w:tcPr>
          <w:p w14:paraId="17123045">
            <w:pPr>
              <w:jc w:val="center"/>
              <w:rPr>
                <w:rFonts w:eastAsia="仿宋"/>
                <w:sz w:val="24"/>
              </w:rPr>
            </w:pPr>
          </w:p>
        </w:tc>
        <w:tc>
          <w:tcPr>
            <w:tcW w:w="1364" w:type="dxa"/>
            <w:vAlign w:val="center"/>
          </w:tcPr>
          <w:p w14:paraId="06B72E69">
            <w:pPr>
              <w:jc w:val="center"/>
              <w:rPr>
                <w:rFonts w:eastAsia="仿宋"/>
                <w:sz w:val="24"/>
              </w:rPr>
            </w:pPr>
            <w:r>
              <w:rPr>
                <w:rFonts w:eastAsia="仿宋"/>
                <w:sz w:val="24"/>
              </w:rPr>
              <w:t>单位法定代表人</w:t>
            </w:r>
          </w:p>
        </w:tc>
        <w:tc>
          <w:tcPr>
            <w:tcW w:w="3472" w:type="dxa"/>
            <w:gridSpan w:val="6"/>
          </w:tcPr>
          <w:p w14:paraId="3FA7F141">
            <w:pPr>
              <w:spacing w:line="360" w:lineRule="auto"/>
              <w:rPr>
                <w:rFonts w:eastAsia="仿宋"/>
                <w:b/>
                <w:bCs/>
                <w:sz w:val="28"/>
              </w:rPr>
            </w:pPr>
          </w:p>
        </w:tc>
      </w:tr>
      <w:tr w14:paraId="09356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5EE75A8">
            <w:pPr>
              <w:jc w:val="center"/>
              <w:rPr>
                <w:rFonts w:eastAsia="仿宋"/>
                <w:sz w:val="24"/>
              </w:rPr>
            </w:pPr>
            <w:r>
              <w:rPr>
                <w:rFonts w:eastAsia="仿宋"/>
                <w:sz w:val="24"/>
              </w:rPr>
              <w:t>注 册 地 址</w:t>
            </w:r>
          </w:p>
        </w:tc>
        <w:tc>
          <w:tcPr>
            <w:tcW w:w="5870" w:type="dxa"/>
            <w:gridSpan w:val="8"/>
          </w:tcPr>
          <w:p w14:paraId="1A5D60A5">
            <w:pPr>
              <w:spacing w:line="360" w:lineRule="auto"/>
              <w:rPr>
                <w:rFonts w:eastAsia="仿宋"/>
                <w:sz w:val="24"/>
              </w:rPr>
            </w:pPr>
          </w:p>
        </w:tc>
        <w:tc>
          <w:tcPr>
            <w:tcW w:w="698" w:type="dxa"/>
          </w:tcPr>
          <w:p w14:paraId="2BA299A4">
            <w:pPr>
              <w:spacing w:line="360" w:lineRule="auto"/>
              <w:rPr>
                <w:rFonts w:eastAsia="仿宋"/>
                <w:sz w:val="24"/>
              </w:rPr>
            </w:pPr>
            <w:r>
              <w:rPr>
                <w:rFonts w:eastAsia="仿宋"/>
                <w:sz w:val="24"/>
              </w:rPr>
              <w:t>邮编</w:t>
            </w:r>
          </w:p>
        </w:tc>
        <w:tc>
          <w:tcPr>
            <w:tcW w:w="1108" w:type="dxa"/>
            <w:gridSpan w:val="2"/>
          </w:tcPr>
          <w:p w14:paraId="7A8BCE6A">
            <w:pPr>
              <w:spacing w:line="360" w:lineRule="auto"/>
              <w:rPr>
                <w:rFonts w:eastAsia="仿宋"/>
                <w:sz w:val="24"/>
              </w:rPr>
            </w:pPr>
          </w:p>
        </w:tc>
      </w:tr>
      <w:tr w14:paraId="48C74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CEE04AD">
            <w:pPr>
              <w:jc w:val="center"/>
              <w:rPr>
                <w:rFonts w:eastAsia="仿宋"/>
                <w:sz w:val="24"/>
              </w:rPr>
            </w:pPr>
            <w:r>
              <w:rPr>
                <w:rFonts w:eastAsia="仿宋"/>
                <w:sz w:val="24"/>
              </w:rPr>
              <w:t>通 讯 地 址</w:t>
            </w:r>
          </w:p>
        </w:tc>
        <w:tc>
          <w:tcPr>
            <w:tcW w:w="5870" w:type="dxa"/>
            <w:gridSpan w:val="8"/>
          </w:tcPr>
          <w:p w14:paraId="24382FEE">
            <w:pPr>
              <w:spacing w:line="360" w:lineRule="auto"/>
              <w:rPr>
                <w:rFonts w:eastAsia="仿宋"/>
                <w:sz w:val="24"/>
              </w:rPr>
            </w:pPr>
          </w:p>
        </w:tc>
        <w:tc>
          <w:tcPr>
            <w:tcW w:w="698" w:type="dxa"/>
          </w:tcPr>
          <w:p w14:paraId="6C6F009D">
            <w:pPr>
              <w:spacing w:line="360" w:lineRule="auto"/>
              <w:rPr>
                <w:rFonts w:eastAsia="仿宋"/>
                <w:sz w:val="24"/>
              </w:rPr>
            </w:pPr>
            <w:r>
              <w:rPr>
                <w:rFonts w:eastAsia="仿宋"/>
                <w:sz w:val="24"/>
              </w:rPr>
              <w:t>邮编</w:t>
            </w:r>
          </w:p>
        </w:tc>
        <w:tc>
          <w:tcPr>
            <w:tcW w:w="1108" w:type="dxa"/>
            <w:gridSpan w:val="2"/>
          </w:tcPr>
          <w:p w14:paraId="78F51D97">
            <w:pPr>
              <w:spacing w:line="360" w:lineRule="auto"/>
              <w:rPr>
                <w:rFonts w:eastAsia="仿宋"/>
                <w:sz w:val="24"/>
              </w:rPr>
            </w:pPr>
          </w:p>
        </w:tc>
      </w:tr>
      <w:tr w14:paraId="7CE55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08203C7">
            <w:pPr>
              <w:jc w:val="center"/>
              <w:rPr>
                <w:rFonts w:eastAsia="仿宋"/>
                <w:sz w:val="24"/>
              </w:rPr>
            </w:pPr>
            <w:r>
              <w:rPr>
                <w:rFonts w:eastAsia="仿宋"/>
                <w:sz w:val="24"/>
              </w:rPr>
              <w:t>单位负责人</w:t>
            </w:r>
          </w:p>
        </w:tc>
        <w:tc>
          <w:tcPr>
            <w:tcW w:w="1445" w:type="dxa"/>
            <w:gridSpan w:val="2"/>
          </w:tcPr>
          <w:p w14:paraId="2B88ADCD">
            <w:pPr>
              <w:spacing w:line="360" w:lineRule="auto"/>
              <w:rPr>
                <w:rFonts w:eastAsia="仿宋"/>
                <w:b/>
                <w:bCs/>
                <w:sz w:val="28"/>
              </w:rPr>
            </w:pPr>
          </w:p>
        </w:tc>
        <w:tc>
          <w:tcPr>
            <w:tcW w:w="1395" w:type="dxa"/>
            <w:gridSpan w:val="2"/>
            <w:vAlign w:val="center"/>
          </w:tcPr>
          <w:p w14:paraId="49A8CB41">
            <w:pPr>
              <w:jc w:val="center"/>
              <w:rPr>
                <w:rFonts w:eastAsia="仿宋"/>
                <w:sz w:val="24"/>
              </w:rPr>
            </w:pPr>
            <w:r>
              <w:rPr>
                <w:rFonts w:eastAsia="仿宋"/>
                <w:sz w:val="24"/>
              </w:rPr>
              <w:t>手机</w:t>
            </w:r>
          </w:p>
        </w:tc>
        <w:tc>
          <w:tcPr>
            <w:tcW w:w="2190" w:type="dxa"/>
            <w:gridSpan w:val="3"/>
          </w:tcPr>
          <w:p w14:paraId="19D3E257">
            <w:pPr>
              <w:spacing w:line="360" w:lineRule="auto"/>
              <w:rPr>
                <w:rFonts w:eastAsia="仿宋"/>
                <w:b/>
                <w:bCs/>
                <w:sz w:val="28"/>
              </w:rPr>
            </w:pPr>
          </w:p>
        </w:tc>
        <w:tc>
          <w:tcPr>
            <w:tcW w:w="840" w:type="dxa"/>
            <w:vAlign w:val="center"/>
          </w:tcPr>
          <w:p w14:paraId="2650C969">
            <w:pPr>
              <w:jc w:val="center"/>
              <w:rPr>
                <w:rFonts w:eastAsia="仿宋"/>
                <w:sz w:val="24"/>
              </w:rPr>
            </w:pPr>
            <w:r>
              <w:rPr>
                <w:rFonts w:eastAsia="仿宋"/>
                <w:sz w:val="24"/>
              </w:rPr>
              <w:t>职务</w:t>
            </w:r>
          </w:p>
        </w:tc>
        <w:tc>
          <w:tcPr>
            <w:tcW w:w="1806" w:type="dxa"/>
            <w:gridSpan w:val="3"/>
          </w:tcPr>
          <w:p w14:paraId="289B4DF6">
            <w:pPr>
              <w:spacing w:line="360" w:lineRule="auto"/>
              <w:rPr>
                <w:rFonts w:eastAsia="仿宋"/>
                <w:b/>
                <w:bCs/>
                <w:sz w:val="28"/>
              </w:rPr>
            </w:pPr>
          </w:p>
        </w:tc>
      </w:tr>
      <w:tr w14:paraId="35E5EE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44D3732E">
            <w:pPr>
              <w:jc w:val="center"/>
              <w:rPr>
                <w:rFonts w:eastAsia="仿宋"/>
                <w:sz w:val="24"/>
              </w:rPr>
            </w:pPr>
            <w:r>
              <w:rPr>
                <w:rFonts w:eastAsia="仿宋"/>
                <w:sz w:val="24"/>
              </w:rPr>
              <w:t>联  系  人</w:t>
            </w:r>
          </w:p>
        </w:tc>
        <w:tc>
          <w:tcPr>
            <w:tcW w:w="1445" w:type="dxa"/>
            <w:gridSpan w:val="2"/>
          </w:tcPr>
          <w:p w14:paraId="4975DAAB">
            <w:pPr>
              <w:spacing w:line="360" w:lineRule="auto"/>
              <w:rPr>
                <w:rFonts w:eastAsia="仿宋"/>
                <w:b/>
                <w:bCs/>
                <w:sz w:val="28"/>
              </w:rPr>
            </w:pPr>
          </w:p>
        </w:tc>
        <w:tc>
          <w:tcPr>
            <w:tcW w:w="1395" w:type="dxa"/>
            <w:gridSpan w:val="2"/>
            <w:vAlign w:val="center"/>
          </w:tcPr>
          <w:p w14:paraId="7EB547E9">
            <w:pPr>
              <w:jc w:val="center"/>
              <w:rPr>
                <w:rFonts w:eastAsia="仿宋"/>
                <w:sz w:val="24"/>
              </w:rPr>
            </w:pPr>
            <w:r>
              <w:rPr>
                <w:rFonts w:eastAsia="仿宋"/>
                <w:sz w:val="24"/>
              </w:rPr>
              <w:t>手机</w:t>
            </w:r>
          </w:p>
        </w:tc>
        <w:tc>
          <w:tcPr>
            <w:tcW w:w="2190" w:type="dxa"/>
            <w:gridSpan w:val="3"/>
          </w:tcPr>
          <w:p w14:paraId="1383A284">
            <w:pPr>
              <w:spacing w:line="360" w:lineRule="auto"/>
              <w:rPr>
                <w:rFonts w:eastAsia="仿宋"/>
                <w:b/>
                <w:bCs/>
                <w:sz w:val="28"/>
              </w:rPr>
            </w:pPr>
          </w:p>
        </w:tc>
        <w:tc>
          <w:tcPr>
            <w:tcW w:w="840" w:type="dxa"/>
            <w:vAlign w:val="center"/>
          </w:tcPr>
          <w:p w14:paraId="671B2E0F">
            <w:pPr>
              <w:jc w:val="center"/>
              <w:rPr>
                <w:rFonts w:eastAsia="仿宋"/>
                <w:sz w:val="24"/>
              </w:rPr>
            </w:pPr>
            <w:r>
              <w:rPr>
                <w:rFonts w:eastAsia="仿宋"/>
                <w:sz w:val="24"/>
              </w:rPr>
              <w:t>职务</w:t>
            </w:r>
          </w:p>
        </w:tc>
        <w:tc>
          <w:tcPr>
            <w:tcW w:w="1806" w:type="dxa"/>
            <w:gridSpan w:val="3"/>
          </w:tcPr>
          <w:p w14:paraId="1BE9FCBF">
            <w:pPr>
              <w:spacing w:line="360" w:lineRule="auto"/>
              <w:rPr>
                <w:rFonts w:eastAsia="仿宋"/>
                <w:b/>
                <w:bCs/>
                <w:sz w:val="28"/>
              </w:rPr>
            </w:pPr>
          </w:p>
        </w:tc>
      </w:tr>
      <w:tr w14:paraId="6C11A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exact"/>
        </w:trPr>
        <w:tc>
          <w:tcPr>
            <w:tcW w:w="1783" w:type="dxa"/>
            <w:vAlign w:val="center"/>
          </w:tcPr>
          <w:p w14:paraId="6795CBDB">
            <w:pPr>
              <w:jc w:val="center"/>
              <w:rPr>
                <w:rFonts w:eastAsia="仿宋"/>
                <w:sz w:val="24"/>
              </w:rPr>
            </w:pPr>
            <w:r>
              <w:rPr>
                <w:rFonts w:eastAsia="仿宋"/>
                <w:sz w:val="24"/>
              </w:rPr>
              <w:t>所在部门</w:t>
            </w:r>
          </w:p>
        </w:tc>
        <w:tc>
          <w:tcPr>
            <w:tcW w:w="1445" w:type="dxa"/>
            <w:gridSpan w:val="2"/>
          </w:tcPr>
          <w:p w14:paraId="261A7ECE">
            <w:pPr>
              <w:spacing w:line="360" w:lineRule="auto"/>
              <w:rPr>
                <w:rFonts w:eastAsia="仿宋"/>
                <w:b/>
                <w:bCs/>
                <w:sz w:val="28"/>
              </w:rPr>
            </w:pPr>
          </w:p>
        </w:tc>
        <w:tc>
          <w:tcPr>
            <w:tcW w:w="1395" w:type="dxa"/>
            <w:gridSpan w:val="2"/>
            <w:vAlign w:val="center"/>
          </w:tcPr>
          <w:p w14:paraId="74C85068">
            <w:pPr>
              <w:jc w:val="center"/>
              <w:rPr>
                <w:rFonts w:eastAsia="仿宋"/>
                <w:sz w:val="24"/>
              </w:rPr>
            </w:pPr>
            <w:r>
              <w:rPr>
                <w:rFonts w:eastAsia="仿宋"/>
                <w:sz w:val="24"/>
              </w:rPr>
              <w:t>QQ号</w:t>
            </w:r>
            <w:r>
              <w:rPr>
                <w:rFonts w:hint="eastAsia" w:eastAsia="仿宋"/>
                <w:sz w:val="24"/>
              </w:rPr>
              <w:t>或</w:t>
            </w:r>
            <w:r>
              <w:rPr>
                <w:rFonts w:eastAsia="仿宋"/>
                <w:sz w:val="24"/>
              </w:rPr>
              <w:t>微信号</w:t>
            </w:r>
          </w:p>
        </w:tc>
        <w:tc>
          <w:tcPr>
            <w:tcW w:w="2190" w:type="dxa"/>
            <w:gridSpan w:val="3"/>
          </w:tcPr>
          <w:p w14:paraId="3A94CAE9">
            <w:pPr>
              <w:jc w:val="center"/>
              <w:rPr>
                <w:rFonts w:eastAsia="仿宋"/>
                <w:sz w:val="24"/>
              </w:rPr>
            </w:pPr>
          </w:p>
        </w:tc>
        <w:tc>
          <w:tcPr>
            <w:tcW w:w="840" w:type="dxa"/>
            <w:vAlign w:val="center"/>
          </w:tcPr>
          <w:p w14:paraId="22B6774A">
            <w:pPr>
              <w:jc w:val="center"/>
              <w:rPr>
                <w:rFonts w:eastAsia="仿宋"/>
                <w:sz w:val="24"/>
              </w:rPr>
            </w:pPr>
            <w:r>
              <w:rPr>
                <w:rFonts w:eastAsia="仿宋"/>
                <w:sz w:val="24"/>
              </w:rPr>
              <w:t>E-mail</w:t>
            </w:r>
          </w:p>
        </w:tc>
        <w:tc>
          <w:tcPr>
            <w:tcW w:w="1806" w:type="dxa"/>
            <w:gridSpan w:val="3"/>
            <w:vAlign w:val="center"/>
          </w:tcPr>
          <w:p w14:paraId="588D531F">
            <w:pPr>
              <w:jc w:val="center"/>
              <w:rPr>
                <w:rFonts w:eastAsia="仿宋"/>
                <w:sz w:val="24"/>
              </w:rPr>
            </w:pPr>
          </w:p>
        </w:tc>
      </w:tr>
      <w:tr w14:paraId="6D02BA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E528DCD">
            <w:pPr>
              <w:jc w:val="center"/>
              <w:rPr>
                <w:rFonts w:eastAsia="仿宋"/>
                <w:sz w:val="24"/>
              </w:rPr>
            </w:pPr>
            <w:r>
              <w:rPr>
                <w:rFonts w:eastAsia="仿宋"/>
                <w:sz w:val="24"/>
              </w:rPr>
              <w:t>成立时间</w:t>
            </w:r>
          </w:p>
        </w:tc>
        <w:tc>
          <w:tcPr>
            <w:tcW w:w="2840" w:type="dxa"/>
            <w:gridSpan w:val="4"/>
          </w:tcPr>
          <w:p w14:paraId="194DA409">
            <w:pPr>
              <w:spacing w:line="360" w:lineRule="auto"/>
              <w:rPr>
                <w:rFonts w:eastAsia="仿宋"/>
                <w:b/>
                <w:bCs/>
                <w:sz w:val="28"/>
              </w:rPr>
            </w:pPr>
          </w:p>
        </w:tc>
        <w:tc>
          <w:tcPr>
            <w:tcW w:w="2190" w:type="dxa"/>
            <w:gridSpan w:val="3"/>
            <w:vAlign w:val="center"/>
          </w:tcPr>
          <w:p w14:paraId="708B3637">
            <w:pPr>
              <w:spacing w:line="360" w:lineRule="auto"/>
              <w:jc w:val="center"/>
              <w:rPr>
                <w:rFonts w:eastAsia="仿宋"/>
                <w:b/>
                <w:bCs/>
                <w:sz w:val="28"/>
              </w:rPr>
            </w:pPr>
            <w:r>
              <w:rPr>
                <w:rFonts w:eastAsia="仿宋"/>
                <w:sz w:val="24"/>
              </w:rPr>
              <w:t>社会信用代码</w:t>
            </w:r>
          </w:p>
        </w:tc>
        <w:tc>
          <w:tcPr>
            <w:tcW w:w="2646" w:type="dxa"/>
            <w:gridSpan w:val="4"/>
          </w:tcPr>
          <w:p w14:paraId="5FB5D418">
            <w:pPr>
              <w:spacing w:line="360" w:lineRule="auto"/>
              <w:rPr>
                <w:rFonts w:eastAsia="仿宋"/>
                <w:b/>
                <w:bCs/>
                <w:sz w:val="28"/>
              </w:rPr>
            </w:pPr>
          </w:p>
        </w:tc>
      </w:tr>
      <w:tr w14:paraId="064AEE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tcPr>
          <w:p w14:paraId="52380320">
            <w:pPr>
              <w:spacing w:line="420" w:lineRule="exact"/>
              <w:jc w:val="center"/>
              <w:rPr>
                <w:rFonts w:eastAsia="仿宋"/>
                <w:sz w:val="24"/>
              </w:rPr>
            </w:pPr>
            <w:r>
              <w:rPr>
                <w:rFonts w:eastAsia="仿宋"/>
                <w:sz w:val="24"/>
              </w:rPr>
              <w:t>注册资本（万元）</w:t>
            </w:r>
          </w:p>
        </w:tc>
        <w:tc>
          <w:tcPr>
            <w:tcW w:w="2840" w:type="dxa"/>
            <w:gridSpan w:val="4"/>
            <w:vAlign w:val="center"/>
          </w:tcPr>
          <w:p w14:paraId="10C76704">
            <w:pPr>
              <w:spacing w:line="420" w:lineRule="exact"/>
              <w:ind w:firstLine="1260" w:firstLineChars="500"/>
              <w:rPr>
                <w:rFonts w:eastAsia="仿宋"/>
                <w:b/>
                <w:bCs/>
                <w:sz w:val="28"/>
              </w:rPr>
            </w:pPr>
          </w:p>
        </w:tc>
        <w:tc>
          <w:tcPr>
            <w:tcW w:w="2190" w:type="dxa"/>
            <w:gridSpan w:val="3"/>
          </w:tcPr>
          <w:p w14:paraId="5A559D23">
            <w:pPr>
              <w:spacing w:line="420" w:lineRule="exact"/>
              <w:jc w:val="center"/>
              <w:rPr>
                <w:rFonts w:eastAsia="仿宋"/>
                <w:sz w:val="24"/>
              </w:rPr>
            </w:pPr>
            <w:r>
              <w:rPr>
                <w:rFonts w:eastAsia="仿宋"/>
                <w:sz w:val="24"/>
              </w:rPr>
              <w:t>固定资产总额（万元）</w:t>
            </w:r>
          </w:p>
        </w:tc>
        <w:tc>
          <w:tcPr>
            <w:tcW w:w="2646" w:type="dxa"/>
            <w:gridSpan w:val="4"/>
            <w:vAlign w:val="center"/>
          </w:tcPr>
          <w:p w14:paraId="0690B8D9">
            <w:pPr>
              <w:spacing w:line="360" w:lineRule="auto"/>
              <w:ind w:firstLine="1386" w:firstLineChars="550"/>
              <w:rPr>
                <w:rFonts w:eastAsia="仿宋"/>
                <w:b/>
                <w:bCs/>
                <w:sz w:val="28"/>
              </w:rPr>
            </w:pPr>
          </w:p>
        </w:tc>
      </w:tr>
      <w:tr w14:paraId="5020D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4B24598C">
            <w:pPr>
              <w:spacing w:line="420" w:lineRule="exact"/>
              <w:jc w:val="center"/>
              <w:rPr>
                <w:rFonts w:eastAsia="仿宋"/>
                <w:sz w:val="24"/>
              </w:rPr>
            </w:pPr>
            <w:r>
              <w:rPr>
                <w:rFonts w:eastAsia="仿宋"/>
                <w:sz w:val="24"/>
              </w:rPr>
              <w:t>职工总数（个）</w:t>
            </w:r>
          </w:p>
        </w:tc>
        <w:tc>
          <w:tcPr>
            <w:tcW w:w="2840" w:type="dxa"/>
            <w:gridSpan w:val="4"/>
          </w:tcPr>
          <w:p w14:paraId="595A371F">
            <w:pPr>
              <w:spacing w:line="420" w:lineRule="exact"/>
              <w:rPr>
                <w:rFonts w:eastAsia="仿宋"/>
                <w:b/>
                <w:bCs/>
                <w:sz w:val="28"/>
              </w:rPr>
            </w:pPr>
          </w:p>
        </w:tc>
        <w:tc>
          <w:tcPr>
            <w:tcW w:w="2190" w:type="dxa"/>
            <w:gridSpan w:val="3"/>
            <w:vAlign w:val="center"/>
          </w:tcPr>
          <w:p w14:paraId="714C08DF">
            <w:pPr>
              <w:spacing w:line="420" w:lineRule="exact"/>
              <w:jc w:val="center"/>
              <w:rPr>
                <w:rFonts w:eastAsia="仿宋"/>
                <w:sz w:val="24"/>
              </w:rPr>
            </w:pPr>
            <w:r>
              <w:rPr>
                <w:rFonts w:eastAsia="仿宋"/>
                <w:sz w:val="24"/>
              </w:rPr>
              <w:t>技术人员数量（个）</w:t>
            </w:r>
          </w:p>
        </w:tc>
        <w:tc>
          <w:tcPr>
            <w:tcW w:w="2646" w:type="dxa"/>
            <w:gridSpan w:val="4"/>
          </w:tcPr>
          <w:p w14:paraId="0850D71E">
            <w:pPr>
              <w:spacing w:line="360" w:lineRule="auto"/>
              <w:rPr>
                <w:rFonts w:eastAsia="仿宋"/>
                <w:b/>
                <w:bCs/>
                <w:sz w:val="28"/>
              </w:rPr>
            </w:pPr>
          </w:p>
        </w:tc>
      </w:tr>
      <w:tr w14:paraId="70DDE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trPr>
        <w:tc>
          <w:tcPr>
            <w:tcW w:w="1783" w:type="dxa"/>
            <w:vAlign w:val="center"/>
          </w:tcPr>
          <w:p w14:paraId="2F124824">
            <w:pPr>
              <w:adjustRightInd w:val="0"/>
              <w:snapToGrid w:val="0"/>
              <w:jc w:val="center"/>
              <w:rPr>
                <w:rFonts w:eastAsia="仿宋"/>
                <w:sz w:val="22"/>
                <w:szCs w:val="22"/>
              </w:rPr>
            </w:pPr>
            <w:r>
              <w:rPr>
                <w:rFonts w:eastAsia="仿宋"/>
                <w:sz w:val="22"/>
                <w:szCs w:val="22"/>
              </w:rPr>
              <w:t>高级（或相当于高级）职称人数</w:t>
            </w:r>
            <w:r>
              <w:rPr>
                <w:rFonts w:hint="eastAsia" w:eastAsia="仿宋"/>
                <w:sz w:val="22"/>
                <w:szCs w:val="22"/>
              </w:rPr>
              <w:t>（人）</w:t>
            </w:r>
          </w:p>
        </w:tc>
        <w:tc>
          <w:tcPr>
            <w:tcW w:w="595" w:type="dxa"/>
            <w:vAlign w:val="center"/>
          </w:tcPr>
          <w:p w14:paraId="4A85107A">
            <w:pPr>
              <w:adjustRightInd w:val="0"/>
              <w:snapToGrid w:val="0"/>
              <w:jc w:val="center"/>
              <w:rPr>
                <w:rFonts w:eastAsia="仿宋"/>
                <w:b/>
                <w:bCs/>
                <w:sz w:val="24"/>
                <w:szCs w:val="22"/>
              </w:rPr>
            </w:pPr>
          </w:p>
        </w:tc>
        <w:tc>
          <w:tcPr>
            <w:tcW w:w="1725" w:type="dxa"/>
            <w:gridSpan w:val="2"/>
            <w:vAlign w:val="center"/>
          </w:tcPr>
          <w:p w14:paraId="5101B78B">
            <w:pPr>
              <w:adjustRightInd w:val="0"/>
              <w:snapToGrid w:val="0"/>
              <w:jc w:val="center"/>
              <w:rPr>
                <w:rFonts w:eastAsia="仿宋"/>
                <w:sz w:val="22"/>
                <w:szCs w:val="22"/>
              </w:rPr>
            </w:pPr>
            <w:r>
              <w:rPr>
                <w:rFonts w:eastAsia="仿宋"/>
                <w:sz w:val="22"/>
                <w:szCs w:val="22"/>
              </w:rPr>
              <w:t>中级（或相当于中级）职称人数</w:t>
            </w:r>
            <w:r>
              <w:rPr>
                <w:rFonts w:hint="eastAsia" w:eastAsia="仿宋"/>
                <w:sz w:val="22"/>
                <w:szCs w:val="22"/>
              </w:rPr>
              <w:t>（人）</w:t>
            </w:r>
          </w:p>
        </w:tc>
        <w:tc>
          <w:tcPr>
            <w:tcW w:w="520" w:type="dxa"/>
            <w:vAlign w:val="center"/>
          </w:tcPr>
          <w:p w14:paraId="418D6A4C">
            <w:pPr>
              <w:adjustRightInd w:val="0"/>
              <w:snapToGrid w:val="0"/>
              <w:jc w:val="center"/>
              <w:rPr>
                <w:rFonts w:eastAsia="仿宋"/>
                <w:sz w:val="22"/>
                <w:szCs w:val="22"/>
              </w:rPr>
            </w:pPr>
          </w:p>
        </w:tc>
        <w:tc>
          <w:tcPr>
            <w:tcW w:w="1705" w:type="dxa"/>
            <w:gridSpan w:val="2"/>
            <w:vAlign w:val="center"/>
          </w:tcPr>
          <w:p w14:paraId="7170F8A2">
            <w:pPr>
              <w:adjustRightInd w:val="0"/>
              <w:snapToGrid w:val="0"/>
              <w:jc w:val="center"/>
              <w:rPr>
                <w:rFonts w:eastAsia="仿宋"/>
                <w:b/>
                <w:bCs/>
                <w:sz w:val="24"/>
                <w:szCs w:val="22"/>
              </w:rPr>
            </w:pPr>
            <w:r>
              <w:rPr>
                <w:rFonts w:eastAsia="仿宋"/>
                <w:sz w:val="22"/>
                <w:szCs w:val="22"/>
              </w:rPr>
              <w:t>初级（或相当于初级）职称人数</w:t>
            </w:r>
            <w:r>
              <w:rPr>
                <w:rFonts w:hint="eastAsia" w:eastAsia="仿宋"/>
                <w:sz w:val="22"/>
                <w:szCs w:val="22"/>
              </w:rPr>
              <w:t>（人）</w:t>
            </w:r>
          </w:p>
        </w:tc>
        <w:tc>
          <w:tcPr>
            <w:tcW w:w="485" w:type="dxa"/>
            <w:vAlign w:val="center"/>
          </w:tcPr>
          <w:p w14:paraId="50C4E327">
            <w:pPr>
              <w:adjustRightInd w:val="0"/>
              <w:snapToGrid w:val="0"/>
              <w:jc w:val="center"/>
              <w:rPr>
                <w:rFonts w:eastAsia="仿宋"/>
                <w:b/>
                <w:bCs/>
                <w:sz w:val="28"/>
              </w:rPr>
            </w:pPr>
          </w:p>
        </w:tc>
        <w:tc>
          <w:tcPr>
            <w:tcW w:w="2140" w:type="dxa"/>
            <w:gridSpan w:val="3"/>
            <w:vAlign w:val="center"/>
          </w:tcPr>
          <w:p w14:paraId="586C8BC3">
            <w:pPr>
              <w:adjustRightInd w:val="0"/>
              <w:snapToGrid w:val="0"/>
              <w:jc w:val="center"/>
              <w:rPr>
                <w:rFonts w:eastAsia="仿宋"/>
                <w:b/>
                <w:bCs/>
                <w:sz w:val="28"/>
              </w:rPr>
            </w:pPr>
            <w:r>
              <w:rPr>
                <w:rFonts w:hint="eastAsia" w:eastAsia="仿宋"/>
                <w:sz w:val="22"/>
                <w:szCs w:val="22"/>
              </w:rPr>
              <w:t>与服务类别相适应的且取得相应资格证书、技能证书或培训证书的专业技术人员（人）</w:t>
            </w:r>
          </w:p>
        </w:tc>
        <w:tc>
          <w:tcPr>
            <w:tcW w:w="506" w:type="dxa"/>
            <w:vAlign w:val="center"/>
          </w:tcPr>
          <w:p w14:paraId="218E19FE">
            <w:pPr>
              <w:adjustRightInd w:val="0"/>
              <w:snapToGrid w:val="0"/>
              <w:jc w:val="center"/>
              <w:rPr>
                <w:rFonts w:eastAsia="仿宋"/>
                <w:b/>
                <w:bCs/>
                <w:sz w:val="28"/>
              </w:rPr>
            </w:pPr>
          </w:p>
        </w:tc>
      </w:tr>
      <w:tr w14:paraId="383BB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2" w:hRule="exact"/>
        </w:trPr>
        <w:tc>
          <w:tcPr>
            <w:tcW w:w="1783" w:type="dxa"/>
            <w:vAlign w:val="center"/>
          </w:tcPr>
          <w:p w14:paraId="288FEB51">
            <w:pPr>
              <w:spacing w:line="440" w:lineRule="exact"/>
              <w:jc w:val="center"/>
              <w:rPr>
                <w:rFonts w:eastAsia="仿宋"/>
                <w:sz w:val="24"/>
              </w:rPr>
            </w:pPr>
            <w:r>
              <w:rPr>
                <w:rFonts w:eastAsia="仿宋"/>
                <w:sz w:val="24"/>
              </w:rPr>
              <w:t>单位简介</w:t>
            </w:r>
          </w:p>
        </w:tc>
        <w:tc>
          <w:tcPr>
            <w:tcW w:w="7676" w:type="dxa"/>
            <w:gridSpan w:val="11"/>
            <w:vAlign w:val="center"/>
          </w:tcPr>
          <w:p w14:paraId="246FC646">
            <w:pPr>
              <w:spacing w:line="440" w:lineRule="exact"/>
              <w:jc w:val="center"/>
              <w:rPr>
                <w:rFonts w:eastAsia="仿宋"/>
                <w:b/>
                <w:bCs/>
                <w:sz w:val="28"/>
              </w:rPr>
            </w:pPr>
          </w:p>
          <w:p w14:paraId="6432264F">
            <w:pPr>
              <w:spacing w:line="440" w:lineRule="exact"/>
              <w:jc w:val="center"/>
              <w:rPr>
                <w:rFonts w:eastAsia="仿宋"/>
                <w:b/>
                <w:bCs/>
                <w:sz w:val="28"/>
              </w:rPr>
            </w:pPr>
          </w:p>
        </w:tc>
      </w:tr>
    </w:tbl>
    <w:p w14:paraId="2E28A7E2">
      <w:pPr>
        <w:spacing w:after="76" w:afterLines="20" w:line="500" w:lineRule="exact"/>
        <w:ind w:firstLine="247" w:firstLineChars="98"/>
        <w:jc w:val="left"/>
        <w:rPr>
          <w:rFonts w:eastAsia="黑体"/>
          <w:b/>
          <w:bCs/>
          <w:sz w:val="28"/>
        </w:rPr>
        <w:sectPr>
          <w:pgSz w:w="11907" w:h="16840"/>
          <w:pgMar w:top="1247" w:right="1417" w:bottom="1134" w:left="1134" w:header="0" w:footer="613" w:gutter="0"/>
          <w:cols w:space="425" w:num="1"/>
          <w:titlePg/>
          <w:docGrid w:type="linesAndChars" w:linePitch="380" w:charSpace="-5735"/>
        </w:sectPr>
      </w:pPr>
    </w:p>
    <w:p w14:paraId="3C9BD813">
      <w:pPr>
        <w:spacing w:after="190" w:afterLines="50"/>
        <w:ind w:firstLine="252" w:firstLineChars="100"/>
        <w:outlineLvl w:val="1"/>
        <w:rPr>
          <w:rFonts w:eastAsia="黑体"/>
          <w:b/>
          <w:bCs/>
          <w:sz w:val="28"/>
        </w:rPr>
      </w:pPr>
      <w:r>
        <w:rPr>
          <w:rFonts w:eastAsia="黑体"/>
          <w:b/>
          <w:bCs/>
          <w:sz w:val="28"/>
        </w:rPr>
        <w:t>二、申请评价证书的类型、等级与服务类别</w:t>
      </w:r>
    </w:p>
    <w:tbl>
      <w:tblPr>
        <w:tblStyle w:val="9"/>
        <w:tblW w:w="978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187"/>
        <w:gridCol w:w="4085"/>
        <w:gridCol w:w="1275"/>
        <w:gridCol w:w="1200"/>
        <w:gridCol w:w="1222"/>
      </w:tblGrid>
      <w:tr w14:paraId="56F4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085" w:type="dxa"/>
            <w:gridSpan w:val="3"/>
            <w:vMerge w:val="restart"/>
            <w:vAlign w:val="center"/>
          </w:tcPr>
          <w:p w14:paraId="59F6BA8C">
            <w:pPr>
              <w:wordWrap w:val="0"/>
              <w:adjustRightInd w:val="0"/>
              <w:snapToGrid w:val="0"/>
              <w:jc w:val="center"/>
              <w:rPr>
                <w:rFonts w:eastAsia="仿宋"/>
                <w:b/>
                <w:sz w:val="24"/>
              </w:rPr>
            </w:pPr>
            <w:r>
              <w:rPr>
                <w:rFonts w:eastAsia="仿宋"/>
                <w:b/>
                <w:sz w:val="24"/>
              </w:rPr>
              <w:t>申请评价证书类型</w:t>
            </w:r>
          </w:p>
        </w:tc>
        <w:tc>
          <w:tcPr>
            <w:tcW w:w="3697" w:type="dxa"/>
            <w:gridSpan w:val="3"/>
            <w:vAlign w:val="center"/>
          </w:tcPr>
          <w:p w14:paraId="36750205">
            <w:pPr>
              <w:wordWrap w:val="0"/>
              <w:adjustRightInd w:val="0"/>
              <w:snapToGrid w:val="0"/>
              <w:jc w:val="center"/>
              <w:rPr>
                <w:rFonts w:eastAsia="仿宋"/>
                <w:b/>
                <w:bCs/>
                <w:sz w:val="28"/>
              </w:rPr>
            </w:pPr>
            <w:r>
              <w:rPr>
                <w:rFonts w:hint="eastAsia" w:eastAsia="仿宋"/>
                <w:b/>
                <w:bCs/>
                <w:sz w:val="24"/>
              </w:rPr>
              <w:t>绿色低碳循环技术（工程）咨询服务</w:t>
            </w:r>
            <w:r>
              <w:rPr>
                <w:rFonts w:eastAsia="仿宋"/>
                <w:b/>
                <w:bCs/>
                <w:sz w:val="24"/>
              </w:rPr>
              <w:t>能力评价</w:t>
            </w:r>
          </w:p>
        </w:tc>
      </w:tr>
      <w:tr w14:paraId="2DD3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085" w:type="dxa"/>
            <w:gridSpan w:val="3"/>
            <w:vMerge w:val="continue"/>
            <w:vAlign w:val="center"/>
          </w:tcPr>
          <w:p w14:paraId="68292D54">
            <w:pPr>
              <w:wordWrap w:val="0"/>
              <w:adjustRightInd w:val="0"/>
              <w:snapToGrid w:val="0"/>
              <w:jc w:val="center"/>
              <w:rPr>
                <w:rFonts w:eastAsia="仿宋"/>
                <w:b/>
                <w:bCs/>
                <w:sz w:val="28"/>
              </w:rPr>
            </w:pPr>
          </w:p>
        </w:tc>
        <w:tc>
          <w:tcPr>
            <w:tcW w:w="3697" w:type="dxa"/>
            <w:gridSpan w:val="3"/>
            <w:vAlign w:val="center"/>
          </w:tcPr>
          <w:p w14:paraId="74DF80DA">
            <w:pPr>
              <w:wordWrap w:val="0"/>
              <w:adjustRightInd w:val="0"/>
              <w:snapToGrid w:val="0"/>
              <w:jc w:val="center"/>
              <w:rPr>
                <w:rFonts w:eastAsia="仿宋"/>
                <w:b/>
                <w:bCs/>
                <w:sz w:val="28"/>
              </w:rPr>
            </w:pPr>
            <w:r>
              <w:rPr>
                <w:rFonts w:eastAsia="仿宋"/>
                <w:b/>
                <w:bCs/>
                <w:sz w:val="24"/>
              </w:rPr>
              <w:t>首次评定</w:t>
            </w:r>
            <w:r>
              <w:rPr>
                <w:rFonts w:hint="eastAsia" w:eastAsia="仿宋"/>
                <w:b/>
                <w:bCs/>
                <w:sz w:val="24"/>
              </w:rPr>
              <w:t xml:space="preserve"> </w:t>
            </w:r>
            <w:r>
              <w:rPr>
                <w:rFonts w:hint="eastAsia" w:ascii="仿宋_GB2312" w:hAnsi="仿宋" w:eastAsia="仿宋_GB2312" w:cs="宋体"/>
                <w:b/>
                <w:bCs/>
                <w:szCs w:val="21"/>
              </w:rPr>
              <w:t>□</w:t>
            </w:r>
            <w:r>
              <w:rPr>
                <w:rFonts w:eastAsia="仿宋"/>
                <w:b/>
                <w:bCs/>
                <w:sz w:val="24"/>
              </w:rPr>
              <w:t xml:space="preserve"> </w:t>
            </w:r>
            <w:r>
              <w:rPr>
                <w:rFonts w:hint="eastAsia" w:eastAsia="仿宋"/>
                <w:b/>
                <w:bCs/>
                <w:sz w:val="24"/>
              </w:rPr>
              <w:t xml:space="preserve">   </w:t>
            </w:r>
            <w:r>
              <w:rPr>
                <w:rFonts w:eastAsia="仿宋"/>
                <w:b/>
                <w:bCs/>
                <w:sz w:val="24"/>
              </w:rPr>
              <w:t xml:space="preserve"> 升级</w:t>
            </w:r>
            <w:r>
              <w:rPr>
                <w:rFonts w:hint="eastAsia" w:ascii="仿宋_GB2312" w:hAnsi="仿宋" w:eastAsia="仿宋_GB2312" w:cs="宋体"/>
                <w:b/>
                <w:bCs/>
                <w:szCs w:val="21"/>
              </w:rPr>
              <w:t>□</w:t>
            </w:r>
            <w:r>
              <w:rPr>
                <w:rFonts w:eastAsia="仿宋"/>
                <w:b/>
                <w:bCs/>
                <w:sz w:val="24"/>
              </w:rPr>
              <w:t xml:space="preserve">  </w:t>
            </w:r>
            <w:r>
              <w:rPr>
                <w:rFonts w:hint="eastAsia" w:eastAsia="仿宋"/>
                <w:b/>
                <w:bCs/>
                <w:sz w:val="24"/>
              </w:rPr>
              <w:t xml:space="preserve">  </w:t>
            </w:r>
            <w:r>
              <w:rPr>
                <w:rFonts w:eastAsia="仿宋"/>
                <w:b/>
                <w:bCs/>
                <w:sz w:val="24"/>
              </w:rPr>
              <w:t>续证</w:t>
            </w:r>
            <w:r>
              <w:rPr>
                <w:rFonts w:hint="eastAsia" w:eastAsia="仿宋"/>
                <w:b/>
                <w:bCs/>
                <w:sz w:val="24"/>
              </w:rPr>
              <w:t xml:space="preserve"> </w:t>
            </w:r>
            <w:r>
              <w:rPr>
                <w:rFonts w:hint="eastAsia" w:ascii="仿宋_GB2312" w:hAnsi="仿宋" w:eastAsia="仿宋_GB2312" w:cs="宋体"/>
                <w:b/>
                <w:bCs/>
                <w:szCs w:val="21"/>
              </w:rPr>
              <w:t>□</w:t>
            </w:r>
          </w:p>
        </w:tc>
      </w:tr>
      <w:tr w14:paraId="0E6F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085" w:type="dxa"/>
            <w:gridSpan w:val="3"/>
            <w:vAlign w:val="center"/>
          </w:tcPr>
          <w:p w14:paraId="00FA4871">
            <w:pPr>
              <w:wordWrap w:val="0"/>
              <w:adjustRightInd w:val="0"/>
              <w:snapToGrid w:val="0"/>
              <w:jc w:val="center"/>
              <w:rPr>
                <w:rFonts w:eastAsia="仿宋"/>
                <w:b/>
                <w:bCs/>
                <w:sz w:val="28"/>
              </w:rPr>
            </w:pPr>
            <w:r>
              <w:rPr>
                <w:rFonts w:eastAsia="仿宋"/>
                <w:b/>
                <w:sz w:val="24"/>
              </w:rPr>
              <w:t>申请评价证书等级</w:t>
            </w:r>
          </w:p>
        </w:tc>
        <w:tc>
          <w:tcPr>
            <w:tcW w:w="1275" w:type="dxa"/>
            <w:vAlign w:val="center"/>
          </w:tcPr>
          <w:p w14:paraId="5DB800DB">
            <w:pPr>
              <w:wordWrap w:val="0"/>
              <w:adjustRightInd w:val="0"/>
              <w:snapToGrid w:val="0"/>
              <w:jc w:val="center"/>
              <w:rPr>
                <w:rFonts w:eastAsia="仿宋"/>
                <w:kern w:val="0"/>
                <w:sz w:val="24"/>
                <w:szCs w:val="28"/>
              </w:rPr>
            </w:pPr>
            <w:r>
              <w:rPr>
                <w:rFonts w:eastAsia="仿宋"/>
                <w:sz w:val="24"/>
              </w:rPr>
              <w:t>丙级</w:t>
            </w:r>
          </w:p>
        </w:tc>
        <w:tc>
          <w:tcPr>
            <w:tcW w:w="1200" w:type="dxa"/>
            <w:vAlign w:val="center"/>
          </w:tcPr>
          <w:p w14:paraId="4A53535E">
            <w:pPr>
              <w:wordWrap w:val="0"/>
              <w:adjustRightInd w:val="0"/>
              <w:snapToGrid w:val="0"/>
              <w:jc w:val="center"/>
              <w:rPr>
                <w:rFonts w:eastAsia="仿宋"/>
                <w:sz w:val="24"/>
              </w:rPr>
            </w:pPr>
            <w:r>
              <w:rPr>
                <w:rFonts w:eastAsia="仿宋"/>
                <w:sz w:val="24"/>
              </w:rPr>
              <w:t>乙 级</w:t>
            </w:r>
          </w:p>
        </w:tc>
        <w:tc>
          <w:tcPr>
            <w:tcW w:w="1222" w:type="dxa"/>
            <w:vAlign w:val="center"/>
          </w:tcPr>
          <w:p w14:paraId="6C45AD48">
            <w:pPr>
              <w:wordWrap w:val="0"/>
              <w:adjustRightInd w:val="0"/>
              <w:snapToGrid w:val="0"/>
              <w:jc w:val="center"/>
              <w:rPr>
                <w:rFonts w:eastAsia="仿宋"/>
                <w:sz w:val="24"/>
              </w:rPr>
            </w:pPr>
            <w:r>
              <w:rPr>
                <w:rFonts w:eastAsia="仿宋"/>
                <w:sz w:val="24"/>
              </w:rPr>
              <w:t>甲 级</w:t>
            </w:r>
          </w:p>
        </w:tc>
      </w:tr>
      <w:tr w14:paraId="7222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restart"/>
            <w:vAlign w:val="center"/>
          </w:tcPr>
          <w:p w14:paraId="4003B966">
            <w:pPr>
              <w:wordWrap w:val="0"/>
              <w:adjustRightInd w:val="0"/>
              <w:snapToGrid w:val="0"/>
              <w:jc w:val="center"/>
              <w:rPr>
                <w:rFonts w:eastAsia="仿宋"/>
                <w:b/>
                <w:sz w:val="24"/>
              </w:rPr>
            </w:pPr>
            <w:r>
              <w:rPr>
                <w:rFonts w:eastAsia="仿宋"/>
                <w:b/>
                <w:sz w:val="24"/>
              </w:rPr>
              <w:t>申请</w:t>
            </w:r>
          </w:p>
          <w:p w14:paraId="4AC1FA78">
            <w:pPr>
              <w:wordWrap w:val="0"/>
              <w:adjustRightInd w:val="0"/>
              <w:snapToGrid w:val="0"/>
              <w:jc w:val="center"/>
              <w:rPr>
                <w:rFonts w:eastAsia="仿宋"/>
                <w:b/>
                <w:sz w:val="24"/>
              </w:rPr>
            </w:pPr>
            <w:r>
              <w:rPr>
                <w:rFonts w:eastAsia="仿宋"/>
                <w:b/>
                <w:sz w:val="24"/>
              </w:rPr>
              <w:t>评价服务类别</w:t>
            </w:r>
            <w:r>
              <w:rPr>
                <w:rFonts w:hint="eastAsia" w:eastAsia="仿宋"/>
                <w:b/>
                <w:sz w:val="24"/>
              </w:rPr>
              <w:t>（1-</w:t>
            </w:r>
            <w:r>
              <w:rPr>
                <w:rFonts w:eastAsia="仿宋"/>
                <w:b/>
                <w:sz w:val="24"/>
              </w:rPr>
              <w:t>6</w:t>
            </w:r>
            <w:r>
              <w:rPr>
                <w:rFonts w:hint="eastAsia" w:eastAsia="仿宋"/>
                <w:b/>
                <w:sz w:val="24"/>
              </w:rPr>
              <w:t>为</w:t>
            </w:r>
            <w:r>
              <w:rPr>
                <w:rFonts w:eastAsia="仿宋"/>
                <w:b/>
                <w:sz w:val="24"/>
              </w:rPr>
              <w:t>技术咨询服务、</w:t>
            </w:r>
            <w:r>
              <w:rPr>
                <w:rFonts w:hint="eastAsia" w:eastAsia="仿宋"/>
                <w:b/>
                <w:sz w:val="24"/>
              </w:rPr>
              <w:t>7-13为</w:t>
            </w:r>
            <w:r>
              <w:rPr>
                <w:rFonts w:eastAsia="仿宋"/>
                <w:b/>
                <w:sz w:val="24"/>
              </w:rPr>
              <w:t>工程咨询服务</w:t>
            </w:r>
            <w:r>
              <w:rPr>
                <w:rFonts w:hint="eastAsia" w:eastAsia="仿宋"/>
                <w:b/>
                <w:sz w:val="24"/>
              </w:rPr>
              <w:t>）</w:t>
            </w:r>
          </w:p>
        </w:tc>
        <w:tc>
          <w:tcPr>
            <w:tcW w:w="1187" w:type="dxa"/>
            <w:vMerge w:val="restart"/>
            <w:vAlign w:val="center"/>
          </w:tcPr>
          <w:p w14:paraId="7FBBAA58">
            <w:pPr>
              <w:widowControl/>
              <w:wordWrap w:val="0"/>
              <w:adjustRightInd w:val="0"/>
              <w:snapToGrid w:val="0"/>
              <w:jc w:val="center"/>
              <w:rPr>
                <w:rFonts w:eastAsia="仿宋"/>
                <w:b/>
                <w:sz w:val="24"/>
              </w:rPr>
            </w:pPr>
            <w:r>
              <w:rPr>
                <w:rFonts w:eastAsia="仿宋"/>
                <w:b/>
                <w:sz w:val="24"/>
              </w:rPr>
              <w:t xml:space="preserve">1 </w:t>
            </w:r>
            <w:r>
              <w:rPr>
                <w:rFonts w:hint="eastAsia" w:eastAsia="仿宋"/>
                <w:b/>
                <w:sz w:val="24"/>
              </w:rPr>
              <w:t>咨询监理</w:t>
            </w:r>
          </w:p>
        </w:tc>
        <w:tc>
          <w:tcPr>
            <w:tcW w:w="4085" w:type="dxa"/>
            <w:vAlign w:val="center"/>
          </w:tcPr>
          <w:p w14:paraId="3C938C3C">
            <w:pPr>
              <w:wordWrap w:val="0"/>
              <w:adjustRightInd w:val="0"/>
              <w:snapToGrid w:val="0"/>
              <w:rPr>
                <w:rFonts w:eastAsia="仿宋"/>
                <w:sz w:val="24"/>
              </w:rPr>
            </w:pPr>
            <w:r>
              <w:rPr>
                <w:rFonts w:eastAsia="仿宋"/>
                <w:sz w:val="24"/>
              </w:rPr>
              <w:t>1.1 绿色低碳转型产业项目勘察服务</w:t>
            </w:r>
          </w:p>
        </w:tc>
        <w:tc>
          <w:tcPr>
            <w:tcW w:w="1275" w:type="dxa"/>
            <w:vMerge w:val="restart"/>
            <w:shd w:val="clear" w:color="auto" w:fill="auto"/>
            <w:vAlign w:val="center"/>
          </w:tcPr>
          <w:p w14:paraId="206D292E">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73C9910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4565D816">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03C0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1A4DE39">
            <w:pPr>
              <w:wordWrap w:val="0"/>
              <w:adjustRightInd w:val="0"/>
              <w:snapToGrid w:val="0"/>
              <w:jc w:val="center"/>
              <w:rPr>
                <w:rFonts w:eastAsia="仿宋"/>
                <w:b/>
                <w:sz w:val="24"/>
              </w:rPr>
            </w:pPr>
          </w:p>
        </w:tc>
        <w:tc>
          <w:tcPr>
            <w:tcW w:w="1187" w:type="dxa"/>
            <w:vMerge w:val="continue"/>
            <w:vAlign w:val="center"/>
          </w:tcPr>
          <w:p w14:paraId="69393416">
            <w:pPr>
              <w:widowControl/>
              <w:wordWrap w:val="0"/>
              <w:adjustRightInd w:val="0"/>
              <w:snapToGrid w:val="0"/>
              <w:jc w:val="center"/>
              <w:rPr>
                <w:rFonts w:eastAsia="仿宋"/>
                <w:b/>
                <w:sz w:val="24"/>
              </w:rPr>
            </w:pPr>
          </w:p>
        </w:tc>
        <w:tc>
          <w:tcPr>
            <w:tcW w:w="4085" w:type="dxa"/>
            <w:vAlign w:val="center"/>
          </w:tcPr>
          <w:p w14:paraId="0AE46147">
            <w:pPr>
              <w:wordWrap w:val="0"/>
              <w:adjustRightInd w:val="0"/>
              <w:snapToGrid w:val="0"/>
              <w:rPr>
                <w:rFonts w:eastAsia="仿宋"/>
                <w:sz w:val="24"/>
              </w:rPr>
            </w:pPr>
            <w:r>
              <w:rPr>
                <w:rFonts w:eastAsia="仿宋"/>
                <w:sz w:val="24"/>
              </w:rPr>
              <w:t>1.2 绿色低碳转型产业项目咨询和设计服务</w:t>
            </w:r>
          </w:p>
        </w:tc>
        <w:tc>
          <w:tcPr>
            <w:tcW w:w="1275" w:type="dxa"/>
            <w:vMerge w:val="continue"/>
            <w:shd w:val="clear" w:color="auto" w:fill="auto"/>
            <w:vAlign w:val="center"/>
          </w:tcPr>
          <w:p w14:paraId="532F592C">
            <w:pPr>
              <w:wordWrap w:val="0"/>
              <w:adjustRightInd w:val="0"/>
              <w:snapToGrid w:val="0"/>
              <w:jc w:val="center"/>
              <w:rPr>
                <w:rFonts w:ascii="仿宋_GB2312" w:hAnsi="仿宋" w:eastAsia="仿宋_GB2312" w:cs="宋体"/>
                <w:szCs w:val="21"/>
              </w:rPr>
            </w:pPr>
          </w:p>
        </w:tc>
        <w:tc>
          <w:tcPr>
            <w:tcW w:w="1200" w:type="dxa"/>
            <w:vMerge w:val="continue"/>
            <w:shd w:val="clear" w:color="auto" w:fill="auto"/>
            <w:vAlign w:val="center"/>
          </w:tcPr>
          <w:p w14:paraId="1CE5B062">
            <w:pPr>
              <w:wordWrap w:val="0"/>
              <w:adjustRightInd w:val="0"/>
              <w:snapToGrid w:val="0"/>
              <w:jc w:val="center"/>
              <w:rPr>
                <w:rFonts w:ascii="仿宋_GB2312" w:hAnsi="仿宋" w:eastAsia="仿宋_GB2312" w:cs="宋体"/>
                <w:szCs w:val="21"/>
              </w:rPr>
            </w:pPr>
          </w:p>
        </w:tc>
        <w:tc>
          <w:tcPr>
            <w:tcW w:w="1222" w:type="dxa"/>
            <w:vMerge w:val="continue"/>
            <w:shd w:val="clear" w:color="auto" w:fill="auto"/>
            <w:vAlign w:val="center"/>
          </w:tcPr>
          <w:p w14:paraId="34D6A5EF">
            <w:pPr>
              <w:wordWrap w:val="0"/>
              <w:adjustRightInd w:val="0"/>
              <w:snapToGrid w:val="0"/>
              <w:jc w:val="center"/>
              <w:rPr>
                <w:rFonts w:ascii="仿宋_GB2312" w:hAnsi="仿宋" w:eastAsia="仿宋_GB2312" w:cs="宋体"/>
                <w:szCs w:val="21"/>
              </w:rPr>
            </w:pPr>
          </w:p>
        </w:tc>
      </w:tr>
      <w:tr w14:paraId="196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F26DAA8">
            <w:pPr>
              <w:wordWrap w:val="0"/>
              <w:adjustRightInd w:val="0"/>
              <w:snapToGrid w:val="0"/>
              <w:jc w:val="center"/>
              <w:rPr>
                <w:rFonts w:eastAsia="仿宋"/>
                <w:b/>
                <w:sz w:val="24"/>
              </w:rPr>
            </w:pPr>
          </w:p>
        </w:tc>
        <w:tc>
          <w:tcPr>
            <w:tcW w:w="1187" w:type="dxa"/>
            <w:vMerge w:val="continue"/>
            <w:vAlign w:val="center"/>
          </w:tcPr>
          <w:p w14:paraId="784C034A">
            <w:pPr>
              <w:widowControl/>
              <w:wordWrap w:val="0"/>
              <w:adjustRightInd w:val="0"/>
              <w:snapToGrid w:val="0"/>
              <w:jc w:val="center"/>
              <w:rPr>
                <w:rFonts w:eastAsia="仿宋"/>
                <w:b/>
                <w:sz w:val="24"/>
              </w:rPr>
            </w:pPr>
          </w:p>
        </w:tc>
        <w:tc>
          <w:tcPr>
            <w:tcW w:w="4085" w:type="dxa"/>
            <w:vAlign w:val="center"/>
          </w:tcPr>
          <w:p w14:paraId="75305E08">
            <w:pPr>
              <w:wordWrap w:val="0"/>
              <w:adjustRightInd w:val="0"/>
              <w:snapToGrid w:val="0"/>
              <w:rPr>
                <w:rFonts w:eastAsia="仿宋"/>
                <w:sz w:val="24"/>
              </w:rPr>
            </w:pPr>
            <w:r>
              <w:rPr>
                <w:rFonts w:eastAsia="仿宋"/>
                <w:sz w:val="24"/>
              </w:rPr>
              <w:t>1.3 绿色低碳转型产业项目施工监理服务</w:t>
            </w:r>
          </w:p>
        </w:tc>
        <w:tc>
          <w:tcPr>
            <w:tcW w:w="1275" w:type="dxa"/>
            <w:vMerge w:val="continue"/>
            <w:shd w:val="clear" w:color="auto" w:fill="auto"/>
            <w:vAlign w:val="center"/>
          </w:tcPr>
          <w:p w14:paraId="5A5E56ED">
            <w:pPr>
              <w:wordWrap w:val="0"/>
              <w:adjustRightInd w:val="0"/>
              <w:snapToGrid w:val="0"/>
              <w:jc w:val="center"/>
              <w:rPr>
                <w:rFonts w:ascii="仿宋_GB2312" w:hAnsi="仿宋" w:eastAsia="仿宋_GB2312" w:cs="宋体"/>
                <w:szCs w:val="21"/>
              </w:rPr>
            </w:pPr>
          </w:p>
        </w:tc>
        <w:tc>
          <w:tcPr>
            <w:tcW w:w="1200" w:type="dxa"/>
            <w:vMerge w:val="continue"/>
            <w:shd w:val="clear" w:color="auto" w:fill="auto"/>
            <w:vAlign w:val="center"/>
          </w:tcPr>
          <w:p w14:paraId="4F5C4F2A">
            <w:pPr>
              <w:wordWrap w:val="0"/>
              <w:adjustRightInd w:val="0"/>
              <w:snapToGrid w:val="0"/>
              <w:jc w:val="center"/>
              <w:rPr>
                <w:rFonts w:ascii="仿宋_GB2312" w:hAnsi="仿宋" w:eastAsia="仿宋_GB2312" w:cs="宋体"/>
                <w:szCs w:val="21"/>
              </w:rPr>
            </w:pPr>
          </w:p>
        </w:tc>
        <w:tc>
          <w:tcPr>
            <w:tcW w:w="1222" w:type="dxa"/>
            <w:vMerge w:val="continue"/>
            <w:shd w:val="clear" w:color="auto" w:fill="auto"/>
            <w:vAlign w:val="center"/>
          </w:tcPr>
          <w:p w14:paraId="5EB448C4">
            <w:pPr>
              <w:wordWrap w:val="0"/>
              <w:adjustRightInd w:val="0"/>
              <w:snapToGrid w:val="0"/>
              <w:jc w:val="center"/>
              <w:rPr>
                <w:rFonts w:ascii="仿宋_GB2312" w:hAnsi="仿宋" w:eastAsia="仿宋_GB2312" w:cs="宋体"/>
                <w:szCs w:val="21"/>
              </w:rPr>
            </w:pPr>
          </w:p>
        </w:tc>
      </w:tr>
      <w:tr w14:paraId="3EA1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CC097EB">
            <w:pPr>
              <w:wordWrap w:val="0"/>
              <w:adjustRightInd w:val="0"/>
              <w:snapToGrid w:val="0"/>
              <w:jc w:val="center"/>
              <w:rPr>
                <w:rFonts w:eastAsia="仿宋"/>
                <w:b/>
                <w:sz w:val="24"/>
              </w:rPr>
            </w:pPr>
          </w:p>
        </w:tc>
        <w:tc>
          <w:tcPr>
            <w:tcW w:w="1187" w:type="dxa"/>
            <w:vMerge w:val="continue"/>
            <w:vAlign w:val="center"/>
          </w:tcPr>
          <w:p w14:paraId="438722F9">
            <w:pPr>
              <w:widowControl/>
              <w:wordWrap w:val="0"/>
              <w:adjustRightInd w:val="0"/>
              <w:snapToGrid w:val="0"/>
              <w:jc w:val="center"/>
              <w:rPr>
                <w:rFonts w:eastAsia="仿宋"/>
                <w:b/>
                <w:sz w:val="24"/>
              </w:rPr>
            </w:pPr>
          </w:p>
        </w:tc>
        <w:tc>
          <w:tcPr>
            <w:tcW w:w="4085" w:type="dxa"/>
            <w:vAlign w:val="center"/>
          </w:tcPr>
          <w:p w14:paraId="3DAB5869">
            <w:pPr>
              <w:wordWrap w:val="0"/>
              <w:adjustRightInd w:val="0"/>
              <w:snapToGrid w:val="0"/>
              <w:rPr>
                <w:rFonts w:eastAsia="仿宋"/>
                <w:sz w:val="24"/>
              </w:rPr>
            </w:pPr>
            <w:r>
              <w:rPr>
                <w:rFonts w:eastAsia="仿宋"/>
                <w:sz w:val="24"/>
              </w:rPr>
              <w:t>1.4 其他绿色低碳转型产业相关咨询服务</w:t>
            </w:r>
          </w:p>
        </w:tc>
        <w:tc>
          <w:tcPr>
            <w:tcW w:w="1275" w:type="dxa"/>
            <w:vMerge w:val="continue"/>
            <w:shd w:val="clear" w:color="auto" w:fill="auto"/>
            <w:vAlign w:val="center"/>
          </w:tcPr>
          <w:p w14:paraId="69EE0214">
            <w:pPr>
              <w:wordWrap w:val="0"/>
              <w:adjustRightInd w:val="0"/>
              <w:snapToGrid w:val="0"/>
              <w:jc w:val="center"/>
              <w:rPr>
                <w:rFonts w:ascii="仿宋_GB2312" w:hAnsi="仿宋" w:eastAsia="仿宋_GB2312" w:cs="宋体"/>
                <w:szCs w:val="21"/>
              </w:rPr>
            </w:pPr>
          </w:p>
        </w:tc>
        <w:tc>
          <w:tcPr>
            <w:tcW w:w="1200" w:type="dxa"/>
            <w:vMerge w:val="continue"/>
            <w:shd w:val="clear" w:color="auto" w:fill="auto"/>
            <w:vAlign w:val="center"/>
          </w:tcPr>
          <w:p w14:paraId="6B8D6030">
            <w:pPr>
              <w:wordWrap w:val="0"/>
              <w:adjustRightInd w:val="0"/>
              <w:snapToGrid w:val="0"/>
              <w:jc w:val="center"/>
              <w:rPr>
                <w:rFonts w:ascii="仿宋_GB2312" w:hAnsi="仿宋" w:eastAsia="仿宋_GB2312" w:cs="宋体"/>
                <w:szCs w:val="21"/>
              </w:rPr>
            </w:pPr>
          </w:p>
        </w:tc>
        <w:tc>
          <w:tcPr>
            <w:tcW w:w="1222" w:type="dxa"/>
            <w:vMerge w:val="continue"/>
            <w:shd w:val="clear" w:color="auto" w:fill="auto"/>
            <w:vAlign w:val="center"/>
          </w:tcPr>
          <w:p w14:paraId="3E782E4F">
            <w:pPr>
              <w:wordWrap w:val="0"/>
              <w:adjustRightInd w:val="0"/>
              <w:snapToGrid w:val="0"/>
              <w:jc w:val="center"/>
              <w:rPr>
                <w:rFonts w:ascii="仿宋_GB2312" w:hAnsi="仿宋" w:eastAsia="仿宋_GB2312" w:cs="宋体"/>
                <w:szCs w:val="21"/>
              </w:rPr>
            </w:pPr>
          </w:p>
        </w:tc>
      </w:tr>
      <w:tr w14:paraId="6C27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25949DC">
            <w:pPr>
              <w:wordWrap w:val="0"/>
              <w:adjustRightInd w:val="0"/>
              <w:snapToGrid w:val="0"/>
              <w:jc w:val="center"/>
              <w:rPr>
                <w:rFonts w:eastAsia="仿宋"/>
                <w:b/>
                <w:sz w:val="24"/>
              </w:rPr>
            </w:pPr>
          </w:p>
        </w:tc>
        <w:tc>
          <w:tcPr>
            <w:tcW w:w="1187" w:type="dxa"/>
            <w:vMerge w:val="restart"/>
            <w:vAlign w:val="center"/>
          </w:tcPr>
          <w:p w14:paraId="5DB27CE7">
            <w:pPr>
              <w:widowControl/>
              <w:wordWrap w:val="0"/>
              <w:adjustRightInd w:val="0"/>
              <w:snapToGrid w:val="0"/>
              <w:jc w:val="center"/>
              <w:rPr>
                <w:rFonts w:eastAsia="仿宋"/>
                <w:b/>
                <w:sz w:val="24"/>
              </w:rPr>
            </w:pPr>
            <w:r>
              <w:rPr>
                <w:rFonts w:eastAsia="仿宋"/>
                <w:b/>
                <w:sz w:val="24"/>
              </w:rPr>
              <w:t>2 运营管理</w:t>
            </w:r>
          </w:p>
        </w:tc>
        <w:tc>
          <w:tcPr>
            <w:tcW w:w="4085" w:type="dxa"/>
            <w:vAlign w:val="center"/>
          </w:tcPr>
          <w:p w14:paraId="72693C93">
            <w:pPr>
              <w:wordWrap w:val="0"/>
              <w:adjustRightInd w:val="0"/>
              <w:snapToGrid w:val="0"/>
              <w:rPr>
                <w:rFonts w:eastAsia="仿宋"/>
                <w:sz w:val="24"/>
              </w:rPr>
            </w:pPr>
            <w:r>
              <w:rPr>
                <w:rFonts w:eastAsia="仿宋"/>
                <w:sz w:val="24"/>
              </w:rPr>
              <w:t>2.1 能源管理体系建设</w:t>
            </w:r>
          </w:p>
        </w:tc>
        <w:tc>
          <w:tcPr>
            <w:tcW w:w="1275" w:type="dxa"/>
            <w:vMerge w:val="restart"/>
            <w:vAlign w:val="center"/>
          </w:tcPr>
          <w:p w14:paraId="789EB27E">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vAlign w:val="center"/>
          </w:tcPr>
          <w:p w14:paraId="25AB230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vAlign w:val="center"/>
          </w:tcPr>
          <w:p w14:paraId="4613D1C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547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719C0C2">
            <w:pPr>
              <w:wordWrap w:val="0"/>
              <w:adjustRightInd w:val="0"/>
              <w:snapToGrid w:val="0"/>
              <w:jc w:val="center"/>
              <w:rPr>
                <w:rFonts w:eastAsia="仿宋"/>
                <w:b/>
                <w:sz w:val="24"/>
              </w:rPr>
            </w:pPr>
          </w:p>
        </w:tc>
        <w:tc>
          <w:tcPr>
            <w:tcW w:w="1187" w:type="dxa"/>
            <w:vMerge w:val="continue"/>
            <w:vAlign w:val="center"/>
          </w:tcPr>
          <w:p w14:paraId="6EF42C28">
            <w:pPr>
              <w:widowControl/>
              <w:wordWrap w:val="0"/>
              <w:adjustRightInd w:val="0"/>
              <w:snapToGrid w:val="0"/>
              <w:jc w:val="center"/>
              <w:rPr>
                <w:rFonts w:eastAsia="仿宋"/>
                <w:b/>
                <w:sz w:val="24"/>
              </w:rPr>
            </w:pPr>
          </w:p>
        </w:tc>
        <w:tc>
          <w:tcPr>
            <w:tcW w:w="4085" w:type="dxa"/>
            <w:vAlign w:val="center"/>
          </w:tcPr>
          <w:p w14:paraId="27F9574D">
            <w:pPr>
              <w:wordWrap w:val="0"/>
              <w:adjustRightInd w:val="0"/>
              <w:snapToGrid w:val="0"/>
              <w:rPr>
                <w:rFonts w:eastAsia="仿宋"/>
                <w:sz w:val="24"/>
              </w:rPr>
            </w:pPr>
            <w:r>
              <w:rPr>
                <w:rFonts w:eastAsia="仿宋"/>
                <w:sz w:val="24"/>
              </w:rPr>
              <w:t>2.2 合同能源管理服务</w:t>
            </w:r>
          </w:p>
        </w:tc>
        <w:tc>
          <w:tcPr>
            <w:tcW w:w="1275" w:type="dxa"/>
            <w:vMerge w:val="continue"/>
            <w:vAlign w:val="center"/>
          </w:tcPr>
          <w:p w14:paraId="022462AB">
            <w:pPr>
              <w:wordWrap w:val="0"/>
              <w:adjustRightInd w:val="0"/>
              <w:snapToGrid w:val="0"/>
              <w:jc w:val="center"/>
              <w:rPr>
                <w:rFonts w:ascii="仿宋_GB2312" w:hAnsi="仿宋" w:eastAsia="仿宋_GB2312" w:cs="宋体"/>
                <w:szCs w:val="21"/>
              </w:rPr>
            </w:pPr>
          </w:p>
        </w:tc>
        <w:tc>
          <w:tcPr>
            <w:tcW w:w="1200" w:type="dxa"/>
            <w:vMerge w:val="continue"/>
            <w:vAlign w:val="center"/>
          </w:tcPr>
          <w:p w14:paraId="4533BA8F">
            <w:pPr>
              <w:wordWrap w:val="0"/>
              <w:adjustRightInd w:val="0"/>
              <w:snapToGrid w:val="0"/>
              <w:jc w:val="center"/>
              <w:rPr>
                <w:rFonts w:ascii="仿宋_GB2312" w:hAnsi="仿宋" w:eastAsia="仿宋_GB2312" w:cs="宋体"/>
                <w:szCs w:val="21"/>
              </w:rPr>
            </w:pPr>
          </w:p>
        </w:tc>
        <w:tc>
          <w:tcPr>
            <w:tcW w:w="1222" w:type="dxa"/>
            <w:vMerge w:val="continue"/>
            <w:vAlign w:val="center"/>
          </w:tcPr>
          <w:p w14:paraId="4BA0809C">
            <w:pPr>
              <w:wordWrap w:val="0"/>
              <w:adjustRightInd w:val="0"/>
              <w:snapToGrid w:val="0"/>
              <w:jc w:val="center"/>
              <w:rPr>
                <w:rFonts w:ascii="仿宋_GB2312" w:hAnsi="仿宋" w:eastAsia="仿宋_GB2312" w:cs="宋体"/>
                <w:szCs w:val="21"/>
              </w:rPr>
            </w:pPr>
          </w:p>
        </w:tc>
      </w:tr>
      <w:tr w14:paraId="2C0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C98054F">
            <w:pPr>
              <w:wordWrap w:val="0"/>
              <w:adjustRightInd w:val="0"/>
              <w:snapToGrid w:val="0"/>
              <w:jc w:val="center"/>
              <w:rPr>
                <w:rFonts w:eastAsia="仿宋"/>
                <w:b/>
                <w:sz w:val="24"/>
              </w:rPr>
            </w:pPr>
          </w:p>
        </w:tc>
        <w:tc>
          <w:tcPr>
            <w:tcW w:w="1187" w:type="dxa"/>
            <w:vMerge w:val="continue"/>
            <w:vAlign w:val="center"/>
          </w:tcPr>
          <w:p w14:paraId="70E2D7D6">
            <w:pPr>
              <w:widowControl/>
              <w:wordWrap w:val="0"/>
              <w:adjustRightInd w:val="0"/>
              <w:snapToGrid w:val="0"/>
              <w:jc w:val="center"/>
              <w:rPr>
                <w:rFonts w:eastAsia="仿宋"/>
                <w:b/>
                <w:sz w:val="24"/>
              </w:rPr>
            </w:pPr>
          </w:p>
        </w:tc>
        <w:tc>
          <w:tcPr>
            <w:tcW w:w="4085" w:type="dxa"/>
            <w:vAlign w:val="center"/>
          </w:tcPr>
          <w:p w14:paraId="5114072F">
            <w:pPr>
              <w:wordWrap w:val="0"/>
              <w:adjustRightInd w:val="0"/>
              <w:snapToGrid w:val="0"/>
              <w:rPr>
                <w:rFonts w:eastAsia="仿宋"/>
                <w:sz w:val="24"/>
              </w:rPr>
            </w:pPr>
            <w:r>
              <w:rPr>
                <w:rFonts w:eastAsia="仿宋"/>
                <w:sz w:val="24"/>
              </w:rPr>
              <w:t>2.3 合同节水管理</w:t>
            </w:r>
          </w:p>
        </w:tc>
        <w:tc>
          <w:tcPr>
            <w:tcW w:w="1275" w:type="dxa"/>
            <w:vMerge w:val="continue"/>
            <w:vAlign w:val="center"/>
          </w:tcPr>
          <w:p w14:paraId="517D4041">
            <w:pPr>
              <w:wordWrap w:val="0"/>
              <w:adjustRightInd w:val="0"/>
              <w:snapToGrid w:val="0"/>
              <w:jc w:val="center"/>
              <w:rPr>
                <w:rFonts w:ascii="仿宋_GB2312" w:hAnsi="仿宋" w:eastAsia="仿宋_GB2312" w:cs="宋体"/>
                <w:szCs w:val="21"/>
              </w:rPr>
            </w:pPr>
          </w:p>
        </w:tc>
        <w:tc>
          <w:tcPr>
            <w:tcW w:w="1200" w:type="dxa"/>
            <w:vMerge w:val="continue"/>
            <w:vAlign w:val="center"/>
          </w:tcPr>
          <w:p w14:paraId="0CD1814F">
            <w:pPr>
              <w:wordWrap w:val="0"/>
              <w:adjustRightInd w:val="0"/>
              <w:snapToGrid w:val="0"/>
              <w:jc w:val="center"/>
              <w:rPr>
                <w:rFonts w:ascii="仿宋_GB2312" w:hAnsi="仿宋" w:eastAsia="仿宋_GB2312" w:cs="宋体"/>
                <w:szCs w:val="21"/>
              </w:rPr>
            </w:pPr>
          </w:p>
        </w:tc>
        <w:tc>
          <w:tcPr>
            <w:tcW w:w="1222" w:type="dxa"/>
            <w:vMerge w:val="continue"/>
            <w:vAlign w:val="center"/>
          </w:tcPr>
          <w:p w14:paraId="4E0D3553">
            <w:pPr>
              <w:wordWrap w:val="0"/>
              <w:adjustRightInd w:val="0"/>
              <w:snapToGrid w:val="0"/>
              <w:jc w:val="center"/>
              <w:rPr>
                <w:rFonts w:ascii="仿宋_GB2312" w:hAnsi="仿宋" w:eastAsia="仿宋_GB2312" w:cs="宋体"/>
                <w:szCs w:val="21"/>
              </w:rPr>
            </w:pPr>
          </w:p>
        </w:tc>
      </w:tr>
      <w:tr w14:paraId="4825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D66D074">
            <w:pPr>
              <w:wordWrap w:val="0"/>
              <w:adjustRightInd w:val="0"/>
              <w:snapToGrid w:val="0"/>
              <w:jc w:val="center"/>
              <w:rPr>
                <w:rFonts w:eastAsia="仿宋"/>
                <w:b/>
                <w:sz w:val="24"/>
              </w:rPr>
            </w:pPr>
          </w:p>
        </w:tc>
        <w:tc>
          <w:tcPr>
            <w:tcW w:w="1187" w:type="dxa"/>
            <w:vMerge w:val="continue"/>
            <w:vAlign w:val="center"/>
          </w:tcPr>
          <w:p w14:paraId="54081FEF">
            <w:pPr>
              <w:widowControl/>
              <w:wordWrap w:val="0"/>
              <w:adjustRightInd w:val="0"/>
              <w:snapToGrid w:val="0"/>
              <w:jc w:val="center"/>
              <w:rPr>
                <w:rFonts w:eastAsia="仿宋"/>
                <w:b/>
                <w:sz w:val="24"/>
              </w:rPr>
            </w:pPr>
          </w:p>
        </w:tc>
        <w:tc>
          <w:tcPr>
            <w:tcW w:w="4085" w:type="dxa"/>
            <w:vAlign w:val="center"/>
          </w:tcPr>
          <w:p w14:paraId="24454D65">
            <w:pPr>
              <w:wordWrap w:val="0"/>
              <w:adjustRightInd w:val="0"/>
              <w:snapToGrid w:val="0"/>
              <w:rPr>
                <w:rFonts w:eastAsia="仿宋"/>
                <w:sz w:val="24"/>
              </w:rPr>
            </w:pPr>
            <w:r>
              <w:rPr>
                <w:rFonts w:eastAsia="仿宋"/>
                <w:sz w:val="24"/>
              </w:rPr>
              <w:t>2.4 电力需求侧管理</w:t>
            </w:r>
          </w:p>
        </w:tc>
        <w:tc>
          <w:tcPr>
            <w:tcW w:w="1275" w:type="dxa"/>
            <w:vMerge w:val="continue"/>
            <w:vAlign w:val="center"/>
          </w:tcPr>
          <w:p w14:paraId="2AB70D7E">
            <w:pPr>
              <w:wordWrap w:val="0"/>
              <w:adjustRightInd w:val="0"/>
              <w:snapToGrid w:val="0"/>
              <w:jc w:val="center"/>
              <w:rPr>
                <w:rFonts w:ascii="仿宋_GB2312" w:hAnsi="仿宋" w:eastAsia="仿宋_GB2312" w:cs="宋体"/>
                <w:szCs w:val="21"/>
              </w:rPr>
            </w:pPr>
          </w:p>
        </w:tc>
        <w:tc>
          <w:tcPr>
            <w:tcW w:w="1200" w:type="dxa"/>
            <w:vMerge w:val="continue"/>
            <w:vAlign w:val="center"/>
          </w:tcPr>
          <w:p w14:paraId="63F61E97">
            <w:pPr>
              <w:wordWrap w:val="0"/>
              <w:adjustRightInd w:val="0"/>
              <w:snapToGrid w:val="0"/>
              <w:jc w:val="center"/>
              <w:rPr>
                <w:rFonts w:ascii="仿宋_GB2312" w:hAnsi="仿宋" w:eastAsia="仿宋_GB2312" w:cs="宋体"/>
                <w:szCs w:val="21"/>
              </w:rPr>
            </w:pPr>
          </w:p>
        </w:tc>
        <w:tc>
          <w:tcPr>
            <w:tcW w:w="1222" w:type="dxa"/>
            <w:vMerge w:val="continue"/>
            <w:vAlign w:val="center"/>
          </w:tcPr>
          <w:p w14:paraId="64E994B9">
            <w:pPr>
              <w:wordWrap w:val="0"/>
              <w:adjustRightInd w:val="0"/>
              <w:snapToGrid w:val="0"/>
              <w:jc w:val="center"/>
              <w:rPr>
                <w:rFonts w:ascii="仿宋_GB2312" w:hAnsi="仿宋" w:eastAsia="仿宋_GB2312" w:cs="宋体"/>
                <w:szCs w:val="21"/>
              </w:rPr>
            </w:pPr>
          </w:p>
        </w:tc>
      </w:tr>
      <w:tr w14:paraId="3BBE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1871E8F">
            <w:pPr>
              <w:wordWrap w:val="0"/>
              <w:adjustRightInd w:val="0"/>
              <w:snapToGrid w:val="0"/>
              <w:jc w:val="center"/>
              <w:rPr>
                <w:rFonts w:eastAsia="仿宋"/>
                <w:b/>
                <w:sz w:val="24"/>
              </w:rPr>
            </w:pPr>
          </w:p>
        </w:tc>
        <w:tc>
          <w:tcPr>
            <w:tcW w:w="1187" w:type="dxa"/>
            <w:vMerge w:val="continue"/>
            <w:vAlign w:val="center"/>
          </w:tcPr>
          <w:p w14:paraId="3FFF1208">
            <w:pPr>
              <w:widowControl/>
              <w:wordWrap w:val="0"/>
              <w:adjustRightInd w:val="0"/>
              <w:snapToGrid w:val="0"/>
              <w:jc w:val="center"/>
              <w:rPr>
                <w:rFonts w:eastAsia="仿宋"/>
                <w:b/>
                <w:sz w:val="24"/>
              </w:rPr>
            </w:pPr>
          </w:p>
        </w:tc>
        <w:tc>
          <w:tcPr>
            <w:tcW w:w="4085" w:type="dxa"/>
            <w:vAlign w:val="center"/>
          </w:tcPr>
          <w:p w14:paraId="53CBD6B8">
            <w:pPr>
              <w:wordWrap w:val="0"/>
              <w:adjustRightInd w:val="0"/>
              <w:snapToGrid w:val="0"/>
              <w:rPr>
                <w:rFonts w:eastAsia="仿宋"/>
                <w:sz w:val="24"/>
              </w:rPr>
            </w:pPr>
            <w:r>
              <w:rPr>
                <w:rFonts w:eastAsia="仿宋"/>
                <w:sz w:val="24"/>
              </w:rPr>
              <w:t>2.5 资源循环利用第三方服务</w:t>
            </w:r>
          </w:p>
        </w:tc>
        <w:tc>
          <w:tcPr>
            <w:tcW w:w="1275" w:type="dxa"/>
            <w:vMerge w:val="continue"/>
            <w:vAlign w:val="center"/>
          </w:tcPr>
          <w:p w14:paraId="21F7B666">
            <w:pPr>
              <w:wordWrap w:val="0"/>
              <w:adjustRightInd w:val="0"/>
              <w:snapToGrid w:val="0"/>
              <w:jc w:val="center"/>
              <w:rPr>
                <w:rFonts w:ascii="仿宋_GB2312" w:hAnsi="仿宋" w:eastAsia="仿宋_GB2312" w:cs="宋体"/>
                <w:szCs w:val="21"/>
              </w:rPr>
            </w:pPr>
          </w:p>
        </w:tc>
        <w:tc>
          <w:tcPr>
            <w:tcW w:w="1200" w:type="dxa"/>
            <w:vMerge w:val="continue"/>
            <w:vAlign w:val="center"/>
          </w:tcPr>
          <w:p w14:paraId="70679EFA">
            <w:pPr>
              <w:wordWrap w:val="0"/>
              <w:adjustRightInd w:val="0"/>
              <w:snapToGrid w:val="0"/>
              <w:jc w:val="center"/>
              <w:rPr>
                <w:rFonts w:ascii="仿宋_GB2312" w:hAnsi="仿宋" w:eastAsia="仿宋_GB2312" w:cs="宋体"/>
                <w:szCs w:val="21"/>
              </w:rPr>
            </w:pPr>
          </w:p>
        </w:tc>
        <w:tc>
          <w:tcPr>
            <w:tcW w:w="1222" w:type="dxa"/>
            <w:vMerge w:val="continue"/>
            <w:vAlign w:val="center"/>
          </w:tcPr>
          <w:p w14:paraId="09AE9D02">
            <w:pPr>
              <w:wordWrap w:val="0"/>
              <w:adjustRightInd w:val="0"/>
              <w:snapToGrid w:val="0"/>
              <w:jc w:val="center"/>
              <w:rPr>
                <w:rFonts w:ascii="仿宋_GB2312" w:hAnsi="仿宋" w:eastAsia="仿宋_GB2312" w:cs="宋体"/>
                <w:szCs w:val="21"/>
              </w:rPr>
            </w:pPr>
          </w:p>
        </w:tc>
      </w:tr>
      <w:tr w14:paraId="4C3B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07C244D">
            <w:pPr>
              <w:wordWrap w:val="0"/>
              <w:adjustRightInd w:val="0"/>
              <w:snapToGrid w:val="0"/>
              <w:jc w:val="center"/>
              <w:rPr>
                <w:rFonts w:eastAsia="仿宋"/>
                <w:b/>
                <w:sz w:val="24"/>
              </w:rPr>
            </w:pPr>
          </w:p>
        </w:tc>
        <w:tc>
          <w:tcPr>
            <w:tcW w:w="1187" w:type="dxa"/>
            <w:vMerge w:val="continue"/>
            <w:vAlign w:val="center"/>
          </w:tcPr>
          <w:p w14:paraId="16735649">
            <w:pPr>
              <w:widowControl/>
              <w:wordWrap w:val="0"/>
              <w:adjustRightInd w:val="0"/>
              <w:snapToGrid w:val="0"/>
              <w:jc w:val="center"/>
              <w:rPr>
                <w:rFonts w:eastAsia="仿宋"/>
                <w:b/>
                <w:sz w:val="24"/>
              </w:rPr>
            </w:pPr>
          </w:p>
        </w:tc>
        <w:tc>
          <w:tcPr>
            <w:tcW w:w="4085" w:type="dxa"/>
            <w:vAlign w:val="center"/>
          </w:tcPr>
          <w:p w14:paraId="380B49E0">
            <w:pPr>
              <w:wordWrap w:val="0"/>
              <w:adjustRightInd w:val="0"/>
              <w:snapToGrid w:val="0"/>
              <w:rPr>
                <w:rFonts w:eastAsia="仿宋"/>
                <w:sz w:val="24"/>
              </w:rPr>
            </w:pPr>
            <w:r>
              <w:rPr>
                <w:rFonts w:eastAsia="仿宋"/>
                <w:sz w:val="24"/>
              </w:rPr>
              <w:t>2.6 环境污染第三方治理</w:t>
            </w:r>
          </w:p>
        </w:tc>
        <w:tc>
          <w:tcPr>
            <w:tcW w:w="1275" w:type="dxa"/>
            <w:vMerge w:val="continue"/>
            <w:vAlign w:val="center"/>
          </w:tcPr>
          <w:p w14:paraId="1BB6C12A">
            <w:pPr>
              <w:wordWrap w:val="0"/>
              <w:adjustRightInd w:val="0"/>
              <w:snapToGrid w:val="0"/>
              <w:jc w:val="center"/>
              <w:rPr>
                <w:rFonts w:ascii="仿宋_GB2312" w:hAnsi="仿宋" w:eastAsia="仿宋_GB2312" w:cs="宋体"/>
                <w:szCs w:val="21"/>
              </w:rPr>
            </w:pPr>
          </w:p>
        </w:tc>
        <w:tc>
          <w:tcPr>
            <w:tcW w:w="1200" w:type="dxa"/>
            <w:vMerge w:val="continue"/>
            <w:vAlign w:val="center"/>
          </w:tcPr>
          <w:p w14:paraId="5984E027">
            <w:pPr>
              <w:wordWrap w:val="0"/>
              <w:adjustRightInd w:val="0"/>
              <w:snapToGrid w:val="0"/>
              <w:jc w:val="center"/>
              <w:rPr>
                <w:rFonts w:ascii="仿宋_GB2312" w:hAnsi="仿宋" w:eastAsia="仿宋_GB2312" w:cs="宋体"/>
                <w:szCs w:val="21"/>
              </w:rPr>
            </w:pPr>
          </w:p>
        </w:tc>
        <w:tc>
          <w:tcPr>
            <w:tcW w:w="1222" w:type="dxa"/>
            <w:vMerge w:val="continue"/>
            <w:vAlign w:val="center"/>
          </w:tcPr>
          <w:p w14:paraId="33C6CDE8">
            <w:pPr>
              <w:wordWrap w:val="0"/>
              <w:adjustRightInd w:val="0"/>
              <w:snapToGrid w:val="0"/>
              <w:jc w:val="center"/>
              <w:rPr>
                <w:rFonts w:ascii="仿宋_GB2312" w:hAnsi="仿宋" w:eastAsia="仿宋_GB2312" w:cs="宋体"/>
                <w:szCs w:val="21"/>
              </w:rPr>
            </w:pPr>
          </w:p>
        </w:tc>
      </w:tr>
      <w:tr w14:paraId="5876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2C77C8F">
            <w:pPr>
              <w:wordWrap w:val="0"/>
              <w:adjustRightInd w:val="0"/>
              <w:snapToGrid w:val="0"/>
              <w:jc w:val="center"/>
              <w:rPr>
                <w:rFonts w:eastAsia="仿宋"/>
                <w:b/>
                <w:sz w:val="24"/>
              </w:rPr>
            </w:pPr>
          </w:p>
        </w:tc>
        <w:tc>
          <w:tcPr>
            <w:tcW w:w="1187" w:type="dxa"/>
            <w:vMerge w:val="continue"/>
            <w:vAlign w:val="center"/>
          </w:tcPr>
          <w:p w14:paraId="6967196C">
            <w:pPr>
              <w:widowControl/>
              <w:wordWrap w:val="0"/>
              <w:adjustRightInd w:val="0"/>
              <w:snapToGrid w:val="0"/>
              <w:jc w:val="center"/>
              <w:rPr>
                <w:rFonts w:eastAsia="仿宋"/>
                <w:b/>
                <w:sz w:val="24"/>
              </w:rPr>
            </w:pPr>
          </w:p>
        </w:tc>
        <w:tc>
          <w:tcPr>
            <w:tcW w:w="4085" w:type="dxa"/>
            <w:vAlign w:val="center"/>
          </w:tcPr>
          <w:p w14:paraId="23D39E56">
            <w:pPr>
              <w:wordWrap w:val="0"/>
              <w:adjustRightInd w:val="0"/>
              <w:snapToGrid w:val="0"/>
              <w:rPr>
                <w:rFonts w:eastAsia="仿宋"/>
                <w:sz w:val="24"/>
              </w:rPr>
            </w:pPr>
            <w:r>
              <w:rPr>
                <w:rFonts w:eastAsia="仿宋"/>
                <w:sz w:val="24"/>
              </w:rPr>
              <w:t>2.7 数字化赋能绿色低碳管理</w:t>
            </w:r>
          </w:p>
        </w:tc>
        <w:tc>
          <w:tcPr>
            <w:tcW w:w="1275" w:type="dxa"/>
            <w:vMerge w:val="continue"/>
            <w:vAlign w:val="center"/>
          </w:tcPr>
          <w:p w14:paraId="3A0EBEA1">
            <w:pPr>
              <w:wordWrap w:val="0"/>
              <w:adjustRightInd w:val="0"/>
              <w:snapToGrid w:val="0"/>
              <w:jc w:val="center"/>
              <w:rPr>
                <w:rFonts w:ascii="仿宋_GB2312" w:hAnsi="仿宋" w:eastAsia="仿宋_GB2312" w:cs="宋体"/>
                <w:szCs w:val="21"/>
              </w:rPr>
            </w:pPr>
          </w:p>
        </w:tc>
        <w:tc>
          <w:tcPr>
            <w:tcW w:w="1200" w:type="dxa"/>
            <w:vMerge w:val="continue"/>
            <w:vAlign w:val="center"/>
          </w:tcPr>
          <w:p w14:paraId="0F65C08A">
            <w:pPr>
              <w:wordWrap w:val="0"/>
              <w:adjustRightInd w:val="0"/>
              <w:snapToGrid w:val="0"/>
              <w:jc w:val="center"/>
              <w:rPr>
                <w:rFonts w:ascii="仿宋_GB2312" w:hAnsi="仿宋" w:eastAsia="仿宋_GB2312" w:cs="宋体"/>
                <w:szCs w:val="21"/>
              </w:rPr>
            </w:pPr>
          </w:p>
        </w:tc>
        <w:tc>
          <w:tcPr>
            <w:tcW w:w="1222" w:type="dxa"/>
            <w:vMerge w:val="continue"/>
            <w:vAlign w:val="center"/>
          </w:tcPr>
          <w:p w14:paraId="11FB5181">
            <w:pPr>
              <w:wordWrap w:val="0"/>
              <w:adjustRightInd w:val="0"/>
              <w:snapToGrid w:val="0"/>
              <w:jc w:val="center"/>
              <w:rPr>
                <w:rFonts w:ascii="仿宋_GB2312" w:hAnsi="仿宋" w:eastAsia="仿宋_GB2312" w:cs="宋体"/>
                <w:szCs w:val="21"/>
              </w:rPr>
            </w:pPr>
          </w:p>
        </w:tc>
      </w:tr>
      <w:tr w14:paraId="3BB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41753EB">
            <w:pPr>
              <w:wordWrap w:val="0"/>
              <w:adjustRightInd w:val="0"/>
              <w:snapToGrid w:val="0"/>
              <w:jc w:val="center"/>
              <w:rPr>
                <w:rFonts w:eastAsia="仿宋"/>
                <w:b/>
                <w:sz w:val="24"/>
              </w:rPr>
            </w:pPr>
          </w:p>
        </w:tc>
        <w:tc>
          <w:tcPr>
            <w:tcW w:w="1187" w:type="dxa"/>
            <w:vMerge w:val="restart"/>
            <w:vAlign w:val="center"/>
          </w:tcPr>
          <w:p w14:paraId="2710F01F">
            <w:pPr>
              <w:widowControl/>
              <w:wordWrap w:val="0"/>
              <w:adjustRightInd w:val="0"/>
              <w:snapToGrid w:val="0"/>
              <w:jc w:val="center"/>
              <w:rPr>
                <w:rFonts w:eastAsia="仿宋"/>
                <w:b/>
                <w:sz w:val="24"/>
              </w:rPr>
            </w:pPr>
            <w:r>
              <w:rPr>
                <w:rFonts w:eastAsia="仿宋"/>
                <w:b/>
                <w:sz w:val="24"/>
              </w:rPr>
              <w:t>3 监测检测</w:t>
            </w:r>
          </w:p>
        </w:tc>
        <w:tc>
          <w:tcPr>
            <w:tcW w:w="4085" w:type="dxa"/>
            <w:vAlign w:val="center"/>
          </w:tcPr>
          <w:p w14:paraId="5A46BD93">
            <w:pPr>
              <w:wordWrap w:val="0"/>
              <w:adjustRightInd w:val="0"/>
              <w:snapToGrid w:val="0"/>
              <w:rPr>
                <w:rFonts w:eastAsia="仿宋"/>
                <w:sz w:val="24"/>
              </w:rPr>
            </w:pPr>
            <w:r>
              <w:rPr>
                <w:rFonts w:eastAsia="仿宋"/>
                <w:sz w:val="24"/>
              </w:rPr>
              <w:t>3.1 能源在线监测系统建设</w:t>
            </w:r>
          </w:p>
        </w:tc>
        <w:tc>
          <w:tcPr>
            <w:tcW w:w="1275" w:type="dxa"/>
            <w:vMerge w:val="restart"/>
            <w:vAlign w:val="center"/>
          </w:tcPr>
          <w:p w14:paraId="46EA1F60">
            <w:pPr>
              <w:wordWrap w:val="0"/>
              <w:adjustRightInd w:val="0"/>
              <w:snapToGrid w:val="0"/>
              <w:jc w:val="center"/>
              <w:rPr>
                <w:rFonts w:eastAsia="仿宋"/>
                <w:sz w:val="24"/>
              </w:rPr>
            </w:pPr>
            <w:r>
              <w:rPr>
                <w:rFonts w:hint="eastAsia" w:ascii="仿宋_GB2312" w:hAnsi="仿宋" w:eastAsia="仿宋_GB2312" w:cs="宋体"/>
                <w:szCs w:val="21"/>
              </w:rPr>
              <w:t>□</w:t>
            </w:r>
          </w:p>
        </w:tc>
        <w:tc>
          <w:tcPr>
            <w:tcW w:w="1200" w:type="dxa"/>
            <w:vMerge w:val="restart"/>
            <w:vAlign w:val="center"/>
          </w:tcPr>
          <w:p w14:paraId="1051AF2C">
            <w:pPr>
              <w:wordWrap w:val="0"/>
              <w:adjustRightInd w:val="0"/>
              <w:snapToGrid w:val="0"/>
              <w:jc w:val="center"/>
              <w:rPr>
                <w:rFonts w:eastAsia="仿宋"/>
                <w:sz w:val="28"/>
                <w:szCs w:val="28"/>
              </w:rPr>
            </w:pPr>
            <w:r>
              <w:rPr>
                <w:rFonts w:hint="eastAsia" w:ascii="仿宋_GB2312" w:hAnsi="仿宋" w:eastAsia="仿宋_GB2312" w:cs="宋体"/>
                <w:szCs w:val="21"/>
              </w:rPr>
              <w:t>□</w:t>
            </w:r>
          </w:p>
        </w:tc>
        <w:tc>
          <w:tcPr>
            <w:tcW w:w="1222" w:type="dxa"/>
            <w:vMerge w:val="restart"/>
            <w:vAlign w:val="center"/>
          </w:tcPr>
          <w:p w14:paraId="5497F6D1">
            <w:pPr>
              <w:wordWrap w:val="0"/>
              <w:adjustRightInd w:val="0"/>
              <w:snapToGrid w:val="0"/>
              <w:jc w:val="center"/>
              <w:rPr>
                <w:rFonts w:eastAsia="仿宋"/>
                <w:sz w:val="28"/>
                <w:szCs w:val="28"/>
              </w:rPr>
            </w:pPr>
            <w:r>
              <w:rPr>
                <w:rFonts w:hint="eastAsia" w:ascii="仿宋_GB2312" w:hAnsi="仿宋" w:eastAsia="仿宋_GB2312" w:cs="宋体"/>
                <w:szCs w:val="21"/>
              </w:rPr>
              <w:t>□</w:t>
            </w:r>
          </w:p>
        </w:tc>
      </w:tr>
      <w:tr w14:paraId="79F3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1763E1C">
            <w:pPr>
              <w:wordWrap w:val="0"/>
              <w:adjustRightInd w:val="0"/>
              <w:snapToGrid w:val="0"/>
              <w:jc w:val="center"/>
              <w:rPr>
                <w:rFonts w:eastAsia="仿宋"/>
                <w:b/>
                <w:sz w:val="24"/>
              </w:rPr>
            </w:pPr>
          </w:p>
        </w:tc>
        <w:tc>
          <w:tcPr>
            <w:tcW w:w="1187" w:type="dxa"/>
            <w:vMerge w:val="continue"/>
            <w:vAlign w:val="center"/>
          </w:tcPr>
          <w:p w14:paraId="6FEB56AA">
            <w:pPr>
              <w:widowControl/>
              <w:wordWrap w:val="0"/>
              <w:adjustRightInd w:val="0"/>
              <w:snapToGrid w:val="0"/>
              <w:jc w:val="center"/>
              <w:rPr>
                <w:rFonts w:eastAsia="仿宋"/>
                <w:b/>
                <w:sz w:val="24"/>
              </w:rPr>
            </w:pPr>
          </w:p>
        </w:tc>
        <w:tc>
          <w:tcPr>
            <w:tcW w:w="4085" w:type="dxa"/>
            <w:vAlign w:val="center"/>
          </w:tcPr>
          <w:p w14:paraId="272D0209">
            <w:pPr>
              <w:wordWrap w:val="0"/>
              <w:adjustRightInd w:val="0"/>
              <w:snapToGrid w:val="0"/>
              <w:rPr>
                <w:rFonts w:eastAsia="仿宋"/>
                <w:sz w:val="24"/>
              </w:rPr>
            </w:pPr>
            <w:r>
              <w:rPr>
                <w:rFonts w:eastAsia="仿宋"/>
                <w:sz w:val="24"/>
              </w:rPr>
              <w:t>3.2 温室气体排放源监控</w:t>
            </w:r>
          </w:p>
        </w:tc>
        <w:tc>
          <w:tcPr>
            <w:tcW w:w="1275" w:type="dxa"/>
            <w:vMerge w:val="continue"/>
            <w:vAlign w:val="center"/>
          </w:tcPr>
          <w:p w14:paraId="449C7C3A">
            <w:pPr>
              <w:wordWrap w:val="0"/>
              <w:adjustRightInd w:val="0"/>
              <w:snapToGrid w:val="0"/>
              <w:jc w:val="center"/>
              <w:rPr>
                <w:rFonts w:ascii="仿宋_GB2312" w:hAnsi="仿宋" w:eastAsia="仿宋_GB2312" w:cs="宋体"/>
                <w:szCs w:val="21"/>
              </w:rPr>
            </w:pPr>
          </w:p>
        </w:tc>
        <w:tc>
          <w:tcPr>
            <w:tcW w:w="1200" w:type="dxa"/>
            <w:vMerge w:val="continue"/>
            <w:vAlign w:val="center"/>
          </w:tcPr>
          <w:p w14:paraId="174D67FC">
            <w:pPr>
              <w:wordWrap w:val="0"/>
              <w:adjustRightInd w:val="0"/>
              <w:snapToGrid w:val="0"/>
              <w:jc w:val="center"/>
              <w:rPr>
                <w:rFonts w:ascii="仿宋_GB2312" w:hAnsi="仿宋" w:eastAsia="仿宋_GB2312" w:cs="宋体"/>
                <w:szCs w:val="21"/>
              </w:rPr>
            </w:pPr>
          </w:p>
        </w:tc>
        <w:tc>
          <w:tcPr>
            <w:tcW w:w="1222" w:type="dxa"/>
            <w:vMerge w:val="continue"/>
            <w:vAlign w:val="center"/>
          </w:tcPr>
          <w:p w14:paraId="741403C3">
            <w:pPr>
              <w:wordWrap w:val="0"/>
              <w:adjustRightInd w:val="0"/>
              <w:snapToGrid w:val="0"/>
              <w:jc w:val="center"/>
              <w:rPr>
                <w:rFonts w:ascii="仿宋_GB2312" w:hAnsi="仿宋" w:eastAsia="仿宋_GB2312" w:cs="宋体"/>
                <w:szCs w:val="21"/>
              </w:rPr>
            </w:pPr>
          </w:p>
        </w:tc>
      </w:tr>
      <w:tr w14:paraId="4539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B2B005A">
            <w:pPr>
              <w:wordWrap w:val="0"/>
              <w:adjustRightInd w:val="0"/>
              <w:snapToGrid w:val="0"/>
              <w:jc w:val="center"/>
              <w:rPr>
                <w:rFonts w:eastAsia="仿宋"/>
                <w:b/>
                <w:sz w:val="24"/>
              </w:rPr>
            </w:pPr>
          </w:p>
        </w:tc>
        <w:tc>
          <w:tcPr>
            <w:tcW w:w="1187" w:type="dxa"/>
            <w:vMerge w:val="continue"/>
            <w:vAlign w:val="center"/>
          </w:tcPr>
          <w:p w14:paraId="64709F36">
            <w:pPr>
              <w:widowControl/>
              <w:wordWrap w:val="0"/>
              <w:adjustRightInd w:val="0"/>
              <w:snapToGrid w:val="0"/>
              <w:jc w:val="center"/>
              <w:rPr>
                <w:rFonts w:eastAsia="仿宋"/>
                <w:b/>
                <w:sz w:val="24"/>
              </w:rPr>
            </w:pPr>
          </w:p>
        </w:tc>
        <w:tc>
          <w:tcPr>
            <w:tcW w:w="4085" w:type="dxa"/>
            <w:vAlign w:val="center"/>
          </w:tcPr>
          <w:p w14:paraId="009B5485">
            <w:pPr>
              <w:wordWrap w:val="0"/>
              <w:adjustRightInd w:val="0"/>
              <w:snapToGrid w:val="0"/>
              <w:rPr>
                <w:rFonts w:eastAsia="仿宋"/>
                <w:sz w:val="24"/>
              </w:rPr>
            </w:pPr>
            <w:r>
              <w:rPr>
                <w:rFonts w:eastAsia="仿宋"/>
                <w:sz w:val="24"/>
              </w:rPr>
              <w:t>3.3 环境损害评估监测</w:t>
            </w:r>
          </w:p>
        </w:tc>
        <w:tc>
          <w:tcPr>
            <w:tcW w:w="1275" w:type="dxa"/>
            <w:vMerge w:val="continue"/>
            <w:vAlign w:val="center"/>
          </w:tcPr>
          <w:p w14:paraId="0EAAC381">
            <w:pPr>
              <w:wordWrap w:val="0"/>
              <w:adjustRightInd w:val="0"/>
              <w:snapToGrid w:val="0"/>
              <w:jc w:val="center"/>
              <w:rPr>
                <w:rFonts w:ascii="仿宋_GB2312" w:hAnsi="仿宋" w:eastAsia="仿宋_GB2312" w:cs="宋体"/>
                <w:szCs w:val="21"/>
              </w:rPr>
            </w:pPr>
          </w:p>
        </w:tc>
        <w:tc>
          <w:tcPr>
            <w:tcW w:w="1200" w:type="dxa"/>
            <w:vMerge w:val="continue"/>
            <w:vAlign w:val="center"/>
          </w:tcPr>
          <w:p w14:paraId="2BD87D65">
            <w:pPr>
              <w:wordWrap w:val="0"/>
              <w:adjustRightInd w:val="0"/>
              <w:snapToGrid w:val="0"/>
              <w:jc w:val="center"/>
              <w:rPr>
                <w:rFonts w:ascii="仿宋_GB2312" w:hAnsi="仿宋" w:eastAsia="仿宋_GB2312" w:cs="宋体"/>
                <w:szCs w:val="21"/>
              </w:rPr>
            </w:pPr>
          </w:p>
        </w:tc>
        <w:tc>
          <w:tcPr>
            <w:tcW w:w="1222" w:type="dxa"/>
            <w:vMerge w:val="continue"/>
            <w:vAlign w:val="center"/>
          </w:tcPr>
          <w:p w14:paraId="0FE29361">
            <w:pPr>
              <w:wordWrap w:val="0"/>
              <w:adjustRightInd w:val="0"/>
              <w:snapToGrid w:val="0"/>
              <w:jc w:val="center"/>
              <w:rPr>
                <w:rFonts w:ascii="仿宋_GB2312" w:hAnsi="仿宋" w:eastAsia="仿宋_GB2312" w:cs="宋体"/>
                <w:szCs w:val="21"/>
              </w:rPr>
            </w:pPr>
          </w:p>
        </w:tc>
      </w:tr>
      <w:tr w14:paraId="22D7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2179E2B">
            <w:pPr>
              <w:wordWrap w:val="0"/>
              <w:adjustRightInd w:val="0"/>
              <w:snapToGrid w:val="0"/>
              <w:jc w:val="center"/>
              <w:rPr>
                <w:rFonts w:eastAsia="仿宋"/>
                <w:b/>
                <w:sz w:val="24"/>
              </w:rPr>
            </w:pPr>
          </w:p>
        </w:tc>
        <w:tc>
          <w:tcPr>
            <w:tcW w:w="1187" w:type="dxa"/>
            <w:vMerge w:val="continue"/>
            <w:vAlign w:val="center"/>
          </w:tcPr>
          <w:p w14:paraId="40F302CC">
            <w:pPr>
              <w:widowControl/>
              <w:wordWrap w:val="0"/>
              <w:adjustRightInd w:val="0"/>
              <w:snapToGrid w:val="0"/>
              <w:jc w:val="center"/>
              <w:rPr>
                <w:rFonts w:eastAsia="仿宋"/>
                <w:b/>
                <w:sz w:val="24"/>
              </w:rPr>
            </w:pPr>
          </w:p>
        </w:tc>
        <w:tc>
          <w:tcPr>
            <w:tcW w:w="4085" w:type="dxa"/>
            <w:vAlign w:val="center"/>
          </w:tcPr>
          <w:p w14:paraId="3BB83397">
            <w:pPr>
              <w:wordWrap w:val="0"/>
              <w:adjustRightInd w:val="0"/>
              <w:snapToGrid w:val="0"/>
              <w:rPr>
                <w:rFonts w:eastAsia="仿宋"/>
                <w:sz w:val="24"/>
              </w:rPr>
            </w:pPr>
            <w:r>
              <w:rPr>
                <w:rFonts w:eastAsia="仿宋"/>
                <w:sz w:val="24"/>
              </w:rPr>
              <w:t>3.4 污染源监测</w:t>
            </w:r>
          </w:p>
        </w:tc>
        <w:tc>
          <w:tcPr>
            <w:tcW w:w="1275" w:type="dxa"/>
            <w:vMerge w:val="continue"/>
            <w:vAlign w:val="center"/>
          </w:tcPr>
          <w:p w14:paraId="5A53549A">
            <w:pPr>
              <w:wordWrap w:val="0"/>
              <w:adjustRightInd w:val="0"/>
              <w:snapToGrid w:val="0"/>
              <w:jc w:val="center"/>
              <w:rPr>
                <w:rFonts w:ascii="仿宋_GB2312" w:hAnsi="仿宋" w:eastAsia="仿宋_GB2312" w:cs="宋体"/>
                <w:szCs w:val="21"/>
              </w:rPr>
            </w:pPr>
          </w:p>
        </w:tc>
        <w:tc>
          <w:tcPr>
            <w:tcW w:w="1200" w:type="dxa"/>
            <w:vMerge w:val="continue"/>
            <w:vAlign w:val="center"/>
          </w:tcPr>
          <w:p w14:paraId="2DD6C890">
            <w:pPr>
              <w:wordWrap w:val="0"/>
              <w:adjustRightInd w:val="0"/>
              <w:snapToGrid w:val="0"/>
              <w:jc w:val="center"/>
              <w:rPr>
                <w:rFonts w:ascii="仿宋_GB2312" w:hAnsi="仿宋" w:eastAsia="仿宋_GB2312" w:cs="宋体"/>
                <w:szCs w:val="21"/>
              </w:rPr>
            </w:pPr>
          </w:p>
        </w:tc>
        <w:tc>
          <w:tcPr>
            <w:tcW w:w="1222" w:type="dxa"/>
            <w:vMerge w:val="continue"/>
            <w:vAlign w:val="center"/>
          </w:tcPr>
          <w:p w14:paraId="5A8F5487">
            <w:pPr>
              <w:wordWrap w:val="0"/>
              <w:adjustRightInd w:val="0"/>
              <w:snapToGrid w:val="0"/>
              <w:jc w:val="center"/>
              <w:rPr>
                <w:rFonts w:ascii="仿宋_GB2312" w:hAnsi="仿宋" w:eastAsia="仿宋_GB2312" w:cs="宋体"/>
                <w:szCs w:val="21"/>
              </w:rPr>
            </w:pPr>
          </w:p>
        </w:tc>
      </w:tr>
      <w:tr w14:paraId="6453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C21BBCB">
            <w:pPr>
              <w:wordWrap w:val="0"/>
              <w:adjustRightInd w:val="0"/>
              <w:snapToGrid w:val="0"/>
              <w:jc w:val="center"/>
              <w:rPr>
                <w:rFonts w:eastAsia="仿宋"/>
                <w:b/>
                <w:sz w:val="24"/>
              </w:rPr>
            </w:pPr>
          </w:p>
        </w:tc>
        <w:tc>
          <w:tcPr>
            <w:tcW w:w="1187" w:type="dxa"/>
            <w:vMerge w:val="continue"/>
            <w:vAlign w:val="center"/>
          </w:tcPr>
          <w:p w14:paraId="379DFF46">
            <w:pPr>
              <w:widowControl/>
              <w:wordWrap w:val="0"/>
              <w:adjustRightInd w:val="0"/>
              <w:snapToGrid w:val="0"/>
              <w:jc w:val="center"/>
              <w:rPr>
                <w:rFonts w:eastAsia="仿宋"/>
                <w:b/>
                <w:sz w:val="24"/>
              </w:rPr>
            </w:pPr>
          </w:p>
        </w:tc>
        <w:tc>
          <w:tcPr>
            <w:tcW w:w="4085" w:type="dxa"/>
            <w:vAlign w:val="center"/>
          </w:tcPr>
          <w:p w14:paraId="06BCB8DC">
            <w:pPr>
              <w:wordWrap w:val="0"/>
              <w:adjustRightInd w:val="0"/>
              <w:snapToGrid w:val="0"/>
              <w:rPr>
                <w:rFonts w:eastAsia="仿宋"/>
                <w:sz w:val="24"/>
              </w:rPr>
            </w:pPr>
            <w:r>
              <w:rPr>
                <w:rFonts w:eastAsia="仿宋"/>
                <w:sz w:val="24"/>
              </w:rPr>
              <w:t>3.5 企业环境监测</w:t>
            </w:r>
          </w:p>
        </w:tc>
        <w:tc>
          <w:tcPr>
            <w:tcW w:w="1275" w:type="dxa"/>
            <w:vMerge w:val="continue"/>
            <w:vAlign w:val="center"/>
          </w:tcPr>
          <w:p w14:paraId="13C30854">
            <w:pPr>
              <w:wordWrap w:val="0"/>
              <w:adjustRightInd w:val="0"/>
              <w:snapToGrid w:val="0"/>
              <w:jc w:val="center"/>
              <w:rPr>
                <w:rFonts w:ascii="仿宋_GB2312" w:hAnsi="仿宋" w:eastAsia="仿宋_GB2312" w:cs="宋体"/>
                <w:szCs w:val="21"/>
              </w:rPr>
            </w:pPr>
          </w:p>
        </w:tc>
        <w:tc>
          <w:tcPr>
            <w:tcW w:w="1200" w:type="dxa"/>
            <w:vMerge w:val="continue"/>
            <w:vAlign w:val="center"/>
          </w:tcPr>
          <w:p w14:paraId="22996722">
            <w:pPr>
              <w:wordWrap w:val="0"/>
              <w:adjustRightInd w:val="0"/>
              <w:snapToGrid w:val="0"/>
              <w:jc w:val="center"/>
              <w:rPr>
                <w:rFonts w:ascii="仿宋_GB2312" w:hAnsi="仿宋" w:eastAsia="仿宋_GB2312" w:cs="宋体"/>
                <w:szCs w:val="21"/>
              </w:rPr>
            </w:pPr>
          </w:p>
        </w:tc>
        <w:tc>
          <w:tcPr>
            <w:tcW w:w="1222" w:type="dxa"/>
            <w:vMerge w:val="continue"/>
            <w:vAlign w:val="center"/>
          </w:tcPr>
          <w:p w14:paraId="1A702326">
            <w:pPr>
              <w:wordWrap w:val="0"/>
              <w:adjustRightInd w:val="0"/>
              <w:snapToGrid w:val="0"/>
              <w:jc w:val="center"/>
              <w:rPr>
                <w:rFonts w:ascii="仿宋_GB2312" w:hAnsi="仿宋" w:eastAsia="仿宋_GB2312" w:cs="宋体"/>
                <w:szCs w:val="21"/>
              </w:rPr>
            </w:pPr>
          </w:p>
        </w:tc>
      </w:tr>
      <w:tr w14:paraId="6E26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4D06073">
            <w:pPr>
              <w:wordWrap w:val="0"/>
              <w:adjustRightInd w:val="0"/>
              <w:snapToGrid w:val="0"/>
              <w:jc w:val="center"/>
              <w:rPr>
                <w:rFonts w:eastAsia="仿宋"/>
                <w:b/>
                <w:sz w:val="24"/>
              </w:rPr>
            </w:pPr>
          </w:p>
        </w:tc>
        <w:tc>
          <w:tcPr>
            <w:tcW w:w="1187" w:type="dxa"/>
            <w:vMerge w:val="continue"/>
            <w:vAlign w:val="center"/>
          </w:tcPr>
          <w:p w14:paraId="46FF9B45">
            <w:pPr>
              <w:widowControl/>
              <w:wordWrap w:val="0"/>
              <w:adjustRightInd w:val="0"/>
              <w:snapToGrid w:val="0"/>
              <w:jc w:val="center"/>
              <w:rPr>
                <w:rFonts w:eastAsia="仿宋"/>
                <w:b/>
                <w:sz w:val="24"/>
              </w:rPr>
            </w:pPr>
          </w:p>
        </w:tc>
        <w:tc>
          <w:tcPr>
            <w:tcW w:w="4085" w:type="dxa"/>
            <w:vAlign w:val="center"/>
          </w:tcPr>
          <w:p w14:paraId="5A3057C1">
            <w:pPr>
              <w:wordWrap w:val="0"/>
              <w:adjustRightInd w:val="0"/>
              <w:snapToGrid w:val="0"/>
              <w:rPr>
                <w:rFonts w:eastAsia="仿宋"/>
                <w:sz w:val="24"/>
              </w:rPr>
            </w:pPr>
            <w:r>
              <w:rPr>
                <w:rFonts w:hint="eastAsia" w:eastAsia="仿宋"/>
                <w:sz w:val="24"/>
              </w:rPr>
              <w:t xml:space="preserve">3.6 </w:t>
            </w:r>
            <w:r>
              <w:rPr>
                <w:rFonts w:eastAsia="仿宋"/>
                <w:sz w:val="24"/>
              </w:rPr>
              <w:t>生态环境监测和生态安全预警</w:t>
            </w:r>
          </w:p>
        </w:tc>
        <w:tc>
          <w:tcPr>
            <w:tcW w:w="1275" w:type="dxa"/>
            <w:vMerge w:val="continue"/>
            <w:vAlign w:val="center"/>
          </w:tcPr>
          <w:p w14:paraId="133EE439">
            <w:pPr>
              <w:wordWrap w:val="0"/>
              <w:adjustRightInd w:val="0"/>
              <w:snapToGrid w:val="0"/>
              <w:jc w:val="center"/>
              <w:rPr>
                <w:rFonts w:ascii="仿宋_GB2312" w:hAnsi="仿宋" w:eastAsia="仿宋_GB2312" w:cs="宋体"/>
                <w:szCs w:val="21"/>
              </w:rPr>
            </w:pPr>
          </w:p>
        </w:tc>
        <w:tc>
          <w:tcPr>
            <w:tcW w:w="1200" w:type="dxa"/>
            <w:vMerge w:val="continue"/>
            <w:vAlign w:val="center"/>
          </w:tcPr>
          <w:p w14:paraId="6A24B984">
            <w:pPr>
              <w:wordWrap w:val="0"/>
              <w:adjustRightInd w:val="0"/>
              <w:snapToGrid w:val="0"/>
              <w:jc w:val="center"/>
              <w:rPr>
                <w:rFonts w:ascii="仿宋_GB2312" w:hAnsi="仿宋" w:eastAsia="仿宋_GB2312" w:cs="宋体"/>
                <w:szCs w:val="21"/>
              </w:rPr>
            </w:pPr>
          </w:p>
        </w:tc>
        <w:tc>
          <w:tcPr>
            <w:tcW w:w="1222" w:type="dxa"/>
            <w:vMerge w:val="continue"/>
            <w:vAlign w:val="center"/>
          </w:tcPr>
          <w:p w14:paraId="30C48975">
            <w:pPr>
              <w:wordWrap w:val="0"/>
              <w:adjustRightInd w:val="0"/>
              <w:snapToGrid w:val="0"/>
              <w:jc w:val="center"/>
              <w:rPr>
                <w:rFonts w:ascii="仿宋_GB2312" w:hAnsi="仿宋" w:eastAsia="仿宋_GB2312" w:cs="宋体"/>
                <w:szCs w:val="21"/>
              </w:rPr>
            </w:pPr>
          </w:p>
        </w:tc>
      </w:tr>
      <w:tr w14:paraId="3B59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D06A69A">
            <w:pPr>
              <w:wordWrap w:val="0"/>
              <w:adjustRightInd w:val="0"/>
              <w:snapToGrid w:val="0"/>
              <w:jc w:val="center"/>
              <w:rPr>
                <w:rFonts w:eastAsia="仿宋"/>
                <w:b/>
                <w:sz w:val="24"/>
              </w:rPr>
            </w:pPr>
          </w:p>
        </w:tc>
        <w:tc>
          <w:tcPr>
            <w:tcW w:w="1187" w:type="dxa"/>
            <w:vMerge w:val="continue"/>
            <w:vAlign w:val="center"/>
          </w:tcPr>
          <w:p w14:paraId="0C8A07AB">
            <w:pPr>
              <w:widowControl/>
              <w:wordWrap w:val="0"/>
              <w:adjustRightInd w:val="0"/>
              <w:snapToGrid w:val="0"/>
              <w:jc w:val="center"/>
              <w:rPr>
                <w:rFonts w:eastAsia="仿宋"/>
                <w:b/>
                <w:sz w:val="24"/>
              </w:rPr>
            </w:pPr>
          </w:p>
        </w:tc>
        <w:tc>
          <w:tcPr>
            <w:tcW w:w="4085" w:type="dxa"/>
            <w:vAlign w:val="center"/>
          </w:tcPr>
          <w:p w14:paraId="7333A887">
            <w:pPr>
              <w:wordWrap w:val="0"/>
              <w:adjustRightInd w:val="0"/>
              <w:snapToGrid w:val="0"/>
              <w:rPr>
                <w:rFonts w:eastAsia="仿宋"/>
                <w:sz w:val="24"/>
              </w:rPr>
            </w:pPr>
            <w:r>
              <w:rPr>
                <w:rFonts w:hint="eastAsia" w:eastAsia="仿宋"/>
                <w:sz w:val="24"/>
              </w:rPr>
              <w:t>3.7 生态系统碳汇监测评估</w:t>
            </w:r>
          </w:p>
        </w:tc>
        <w:tc>
          <w:tcPr>
            <w:tcW w:w="1275" w:type="dxa"/>
            <w:vMerge w:val="continue"/>
            <w:vAlign w:val="center"/>
          </w:tcPr>
          <w:p w14:paraId="217A2BD3">
            <w:pPr>
              <w:wordWrap w:val="0"/>
              <w:adjustRightInd w:val="0"/>
              <w:snapToGrid w:val="0"/>
              <w:jc w:val="center"/>
              <w:rPr>
                <w:rFonts w:ascii="仿宋_GB2312" w:hAnsi="仿宋" w:eastAsia="仿宋_GB2312" w:cs="宋体"/>
                <w:szCs w:val="21"/>
              </w:rPr>
            </w:pPr>
          </w:p>
        </w:tc>
        <w:tc>
          <w:tcPr>
            <w:tcW w:w="1200" w:type="dxa"/>
            <w:vMerge w:val="continue"/>
            <w:vAlign w:val="center"/>
          </w:tcPr>
          <w:p w14:paraId="3CBED793">
            <w:pPr>
              <w:wordWrap w:val="0"/>
              <w:adjustRightInd w:val="0"/>
              <w:snapToGrid w:val="0"/>
              <w:jc w:val="center"/>
              <w:rPr>
                <w:rFonts w:ascii="仿宋_GB2312" w:hAnsi="仿宋" w:eastAsia="仿宋_GB2312" w:cs="宋体"/>
                <w:szCs w:val="21"/>
              </w:rPr>
            </w:pPr>
          </w:p>
        </w:tc>
        <w:tc>
          <w:tcPr>
            <w:tcW w:w="1222" w:type="dxa"/>
            <w:vMerge w:val="continue"/>
            <w:vAlign w:val="center"/>
          </w:tcPr>
          <w:p w14:paraId="69EE1429">
            <w:pPr>
              <w:wordWrap w:val="0"/>
              <w:adjustRightInd w:val="0"/>
              <w:snapToGrid w:val="0"/>
              <w:jc w:val="center"/>
              <w:rPr>
                <w:rFonts w:ascii="仿宋_GB2312" w:hAnsi="仿宋" w:eastAsia="仿宋_GB2312" w:cs="宋体"/>
                <w:szCs w:val="21"/>
              </w:rPr>
            </w:pPr>
          </w:p>
        </w:tc>
      </w:tr>
      <w:tr w14:paraId="6ECE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8B8A11C">
            <w:pPr>
              <w:wordWrap w:val="0"/>
              <w:adjustRightInd w:val="0"/>
              <w:snapToGrid w:val="0"/>
              <w:jc w:val="center"/>
              <w:rPr>
                <w:rFonts w:eastAsia="仿宋"/>
                <w:b/>
                <w:sz w:val="24"/>
              </w:rPr>
            </w:pPr>
          </w:p>
        </w:tc>
        <w:tc>
          <w:tcPr>
            <w:tcW w:w="1187" w:type="dxa"/>
            <w:vMerge w:val="continue"/>
            <w:vAlign w:val="center"/>
          </w:tcPr>
          <w:p w14:paraId="4A134F2D">
            <w:pPr>
              <w:widowControl/>
              <w:wordWrap w:val="0"/>
              <w:adjustRightInd w:val="0"/>
              <w:snapToGrid w:val="0"/>
              <w:jc w:val="center"/>
              <w:rPr>
                <w:rFonts w:eastAsia="仿宋"/>
                <w:b/>
                <w:sz w:val="24"/>
              </w:rPr>
            </w:pPr>
          </w:p>
        </w:tc>
        <w:tc>
          <w:tcPr>
            <w:tcW w:w="4085" w:type="dxa"/>
            <w:vAlign w:val="center"/>
          </w:tcPr>
          <w:p w14:paraId="5EB904E9">
            <w:pPr>
              <w:wordWrap w:val="0"/>
              <w:adjustRightInd w:val="0"/>
              <w:snapToGrid w:val="0"/>
              <w:rPr>
                <w:rFonts w:eastAsia="仿宋"/>
                <w:sz w:val="24"/>
              </w:rPr>
            </w:pPr>
            <w:r>
              <w:rPr>
                <w:rFonts w:hint="eastAsia" w:eastAsia="仿宋"/>
                <w:sz w:val="24"/>
              </w:rPr>
              <w:t>3.8 碳监测评估</w:t>
            </w:r>
          </w:p>
        </w:tc>
        <w:tc>
          <w:tcPr>
            <w:tcW w:w="1275" w:type="dxa"/>
            <w:vMerge w:val="continue"/>
            <w:vAlign w:val="center"/>
          </w:tcPr>
          <w:p w14:paraId="7ACCA6F4">
            <w:pPr>
              <w:wordWrap w:val="0"/>
              <w:adjustRightInd w:val="0"/>
              <w:snapToGrid w:val="0"/>
              <w:jc w:val="center"/>
              <w:rPr>
                <w:rFonts w:ascii="仿宋_GB2312" w:hAnsi="仿宋" w:eastAsia="仿宋_GB2312" w:cs="宋体"/>
                <w:szCs w:val="21"/>
              </w:rPr>
            </w:pPr>
          </w:p>
        </w:tc>
        <w:tc>
          <w:tcPr>
            <w:tcW w:w="1200" w:type="dxa"/>
            <w:vMerge w:val="continue"/>
            <w:vAlign w:val="center"/>
          </w:tcPr>
          <w:p w14:paraId="77732163">
            <w:pPr>
              <w:wordWrap w:val="0"/>
              <w:adjustRightInd w:val="0"/>
              <w:snapToGrid w:val="0"/>
              <w:jc w:val="center"/>
              <w:rPr>
                <w:rFonts w:ascii="仿宋_GB2312" w:hAnsi="仿宋" w:eastAsia="仿宋_GB2312" w:cs="宋体"/>
                <w:szCs w:val="21"/>
              </w:rPr>
            </w:pPr>
          </w:p>
        </w:tc>
        <w:tc>
          <w:tcPr>
            <w:tcW w:w="1222" w:type="dxa"/>
            <w:vMerge w:val="continue"/>
            <w:vAlign w:val="center"/>
          </w:tcPr>
          <w:p w14:paraId="16C11E5E">
            <w:pPr>
              <w:wordWrap w:val="0"/>
              <w:adjustRightInd w:val="0"/>
              <w:snapToGrid w:val="0"/>
              <w:jc w:val="center"/>
              <w:rPr>
                <w:rFonts w:ascii="仿宋_GB2312" w:hAnsi="仿宋" w:eastAsia="仿宋_GB2312" w:cs="宋体"/>
                <w:szCs w:val="21"/>
              </w:rPr>
            </w:pPr>
          </w:p>
        </w:tc>
      </w:tr>
      <w:tr w14:paraId="69E4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CB50826">
            <w:pPr>
              <w:wordWrap w:val="0"/>
              <w:adjustRightInd w:val="0"/>
              <w:snapToGrid w:val="0"/>
              <w:jc w:val="center"/>
              <w:rPr>
                <w:rFonts w:eastAsia="仿宋"/>
                <w:b/>
                <w:sz w:val="24"/>
              </w:rPr>
            </w:pPr>
          </w:p>
        </w:tc>
        <w:tc>
          <w:tcPr>
            <w:tcW w:w="1187" w:type="dxa"/>
            <w:vMerge w:val="restart"/>
            <w:vAlign w:val="center"/>
          </w:tcPr>
          <w:p w14:paraId="4BE17A38">
            <w:pPr>
              <w:widowControl/>
              <w:wordWrap w:val="0"/>
              <w:adjustRightInd w:val="0"/>
              <w:snapToGrid w:val="0"/>
              <w:jc w:val="center"/>
              <w:rPr>
                <w:rFonts w:eastAsia="仿宋"/>
                <w:b/>
                <w:sz w:val="24"/>
              </w:rPr>
            </w:pPr>
            <w:r>
              <w:rPr>
                <w:rFonts w:eastAsia="仿宋"/>
                <w:b/>
                <w:sz w:val="24"/>
              </w:rPr>
              <w:t>4 评估审查核查</w:t>
            </w:r>
          </w:p>
        </w:tc>
        <w:tc>
          <w:tcPr>
            <w:tcW w:w="4085" w:type="dxa"/>
            <w:vAlign w:val="center"/>
          </w:tcPr>
          <w:p w14:paraId="7D4B8F6C">
            <w:pPr>
              <w:wordWrap w:val="0"/>
              <w:adjustRightInd w:val="0"/>
              <w:snapToGrid w:val="0"/>
              <w:rPr>
                <w:rFonts w:eastAsia="仿宋"/>
                <w:sz w:val="24"/>
              </w:rPr>
            </w:pPr>
            <w:r>
              <w:rPr>
                <w:rFonts w:eastAsia="仿宋"/>
                <w:sz w:val="24"/>
              </w:rPr>
              <w:t>4.1 节能评估和能源审计</w:t>
            </w:r>
          </w:p>
        </w:tc>
        <w:tc>
          <w:tcPr>
            <w:tcW w:w="1275" w:type="dxa"/>
            <w:vMerge w:val="restart"/>
            <w:vAlign w:val="center"/>
          </w:tcPr>
          <w:p w14:paraId="5EE0FEA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vAlign w:val="center"/>
          </w:tcPr>
          <w:p w14:paraId="2766E4C7">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vAlign w:val="center"/>
          </w:tcPr>
          <w:p w14:paraId="32BED8F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64F9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FB1474D">
            <w:pPr>
              <w:wordWrap w:val="0"/>
              <w:adjustRightInd w:val="0"/>
              <w:snapToGrid w:val="0"/>
              <w:jc w:val="center"/>
              <w:rPr>
                <w:rFonts w:eastAsia="仿宋"/>
                <w:b/>
                <w:sz w:val="24"/>
              </w:rPr>
            </w:pPr>
          </w:p>
        </w:tc>
        <w:tc>
          <w:tcPr>
            <w:tcW w:w="1187" w:type="dxa"/>
            <w:vMerge w:val="continue"/>
            <w:vAlign w:val="center"/>
          </w:tcPr>
          <w:p w14:paraId="5A509D00">
            <w:pPr>
              <w:widowControl/>
              <w:wordWrap w:val="0"/>
              <w:adjustRightInd w:val="0"/>
              <w:snapToGrid w:val="0"/>
              <w:jc w:val="center"/>
              <w:rPr>
                <w:rFonts w:eastAsia="仿宋"/>
                <w:b/>
                <w:sz w:val="24"/>
              </w:rPr>
            </w:pPr>
          </w:p>
        </w:tc>
        <w:tc>
          <w:tcPr>
            <w:tcW w:w="4085" w:type="dxa"/>
            <w:vAlign w:val="center"/>
          </w:tcPr>
          <w:p w14:paraId="50AFCF86">
            <w:pPr>
              <w:wordWrap w:val="0"/>
              <w:adjustRightInd w:val="0"/>
              <w:snapToGrid w:val="0"/>
              <w:rPr>
                <w:rFonts w:eastAsia="仿宋"/>
                <w:sz w:val="24"/>
              </w:rPr>
            </w:pPr>
            <w:r>
              <w:rPr>
                <w:rFonts w:eastAsia="仿宋"/>
                <w:sz w:val="24"/>
              </w:rPr>
              <w:t>4.2 节能和能效诊断</w:t>
            </w:r>
          </w:p>
        </w:tc>
        <w:tc>
          <w:tcPr>
            <w:tcW w:w="1275" w:type="dxa"/>
            <w:vMerge w:val="continue"/>
            <w:vAlign w:val="center"/>
          </w:tcPr>
          <w:p w14:paraId="41912C29">
            <w:pPr>
              <w:wordWrap w:val="0"/>
              <w:adjustRightInd w:val="0"/>
              <w:snapToGrid w:val="0"/>
              <w:jc w:val="center"/>
              <w:rPr>
                <w:rFonts w:ascii="仿宋_GB2312" w:hAnsi="仿宋" w:eastAsia="仿宋_GB2312" w:cs="宋体"/>
                <w:szCs w:val="21"/>
              </w:rPr>
            </w:pPr>
          </w:p>
        </w:tc>
        <w:tc>
          <w:tcPr>
            <w:tcW w:w="1200" w:type="dxa"/>
            <w:vMerge w:val="continue"/>
            <w:vAlign w:val="center"/>
          </w:tcPr>
          <w:p w14:paraId="4BF25AF9">
            <w:pPr>
              <w:wordWrap w:val="0"/>
              <w:adjustRightInd w:val="0"/>
              <w:snapToGrid w:val="0"/>
              <w:jc w:val="center"/>
              <w:rPr>
                <w:rFonts w:ascii="仿宋_GB2312" w:hAnsi="仿宋" w:eastAsia="仿宋_GB2312" w:cs="宋体"/>
                <w:szCs w:val="21"/>
              </w:rPr>
            </w:pPr>
          </w:p>
        </w:tc>
        <w:tc>
          <w:tcPr>
            <w:tcW w:w="1222" w:type="dxa"/>
            <w:vMerge w:val="continue"/>
            <w:vAlign w:val="center"/>
          </w:tcPr>
          <w:p w14:paraId="27B550D9">
            <w:pPr>
              <w:wordWrap w:val="0"/>
              <w:adjustRightInd w:val="0"/>
              <w:snapToGrid w:val="0"/>
              <w:jc w:val="center"/>
              <w:rPr>
                <w:rFonts w:ascii="仿宋_GB2312" w:hAnsi="仿宋" w:eastAsia="仿宋_GB2312" w:cs="宋体"/>
                <w:szCs w:val="21"/>
              </w:rPr>
            </w:pPr>
          </w:p>
        </w:tc>
      </w:tr>
      <w:tr w14:paraId="1324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6B78CC1">
            <w:pPr>
              <w:wordWrap w:val="0"/>
              <w:adjustRightInd w:val="0"/>
              <w:snapToGrid w:val="0"/>
              <w:jc w:val="center"/>
              <w:rPr>
                <w:rFonts w:eastAsia="仿宋"/>
                <w:b/>
                <w:sz w:val="24"/>
              </w:rPr>
            </w:pPr>
          </w:p>
        </w:tc>
        <w:tc>
          <w:tcPr>
            <w:tcW w:w="1187" w:type="dxa"/>
            <w:vMerge w:val="continue"/>
            <w:vAlign w:val="center"/>
          </w:tcPr>
          <w:p w14:paraId="489A2CD6">
            <w:pPr>
              <w:widowControl/>
              <w:wordWrap w:val="0"/>
              <w:adjustRightInd w:val="0"/>
              <w:snapToGrid w:val="0"/>
              <w:jc w:val="center"/>
              <w:rPr>
                <w:rFonts w:eastAsia="仿宋"/>
                <w:b/>
                <w:sz w:val="24"/>
              </w:rPr>
            </w:pPr>
          </w:p>
        </w:tc>
        <w:tc>
          <w:tcPr>
            <w:tcW w:w="4085" w:type="dxa"/>
            <w:vAlign w:val="center"/>
          </w:tcPr>
          <w:p w14:paraId="4C84B259">
            <w:pPr>
              <w:wordWrap w:val="0"/>
              <w:adjustRightInd w:val="0"/>
              <w:snapToGrid w:val="0"/>
              <w:rPr>
                <w:rFonts w:eastAsia="仿宋"/>
                <w:sz w:val="24"/>
              </w:rPr>
            </w:pPr>
            <w:r>
              <w:rPr>
                <w:rFonts w:eastAsia="仿宋"/>
                <w:sz w:val="24"/>
              </w:rPr>
              <w:t>4.3 碳排放相关核算、核查等服务</w:t>
            </w:r>
          </w:p>
        </w:tc>
        <w:tc>
          <w:tcPr>
            <w:tcW w:w="1275" w:type="dxa"/>
            <w:vMerge w:val="continue"/>
            <w:vAlign w:val="center"/>
          </w:tcPr>
          <w:p w14:paraId="51A8611A">
            <w:pPr>
              <w:wordWrap w:val="0"/>
              <w:adjustRightInd w:val="0"/>
              <w:snapToGrid w:val="0"/>
              <w:jc w:val="center"/>
              <w:rPr>
                <w:rFonts w:ascii="仿宋_GB2312" w:hAnsi="仿宋" w:eastAsia="仿宋_GB2312" w:cs="宋体"/>
                <w:szCs w:val="21"/>
              </w:rPr>
            </w:pPr>
          </w:p>
        </w:tc>
        <w:tc>
          <w:tcPr>
            <w:tcW w:w="1200" w:type="dxa"/>
            <w:vMerge w:val="continue"/>
            <w:vAlign w:val="center"/>
          </w:tcPr>
          <w:p w14:paraId="28EE205F">
            <w:pPr>
              <w:wordWrap w:val="0"/>
              <w:adjustRightInd w:val="0"/>
              <w:snapToGrid w:val="0"/>
              <w:jc w:val="center"/>
              <w:rPr>
                <w:rFonts w:ascii="仿宋_GB2312" w:hAnsi="仿宋" w:eastAsia="仿宋_GB2312" w:cs="宋体"/>
                <w:szCs w:val="21"/>
              </w:rPr>
            </w:pPr>
          </w:p>
        </w:tc>
        <w:tc>
          <w:tcPr>
            <w:tcW w:w="1222" w:type="dxa"/>
            <w:vMerge w:val="continue"/>
            <w:vAlign w:val="center"/>
          </w:tcPr>
          <w:p w14:paraId="7148FDD2">
            <w:pPr>
              <w:wordWrap w:val="0"/>
              <w:adjustRightInd w:val="0"/>
              <w:snapToGrid w:val="0"/>
              <w:jc w:val="center"/>
              <w:rPr>
                <w:rFonts w:ascii="仿宋_GB2312" w:hAnsi="仿宋" w:eastAsia="仿宋_GB2312" w:cs="宋体"/>
                <w:szCs w:val="21"/>
              </w:rPr>
            </w:pPr>
          </w:p>
        </w:tc>
      </w:tr>
      <w:tr w14:paraId="1AB6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A88B083">
            <w:pPr>
              <w:wordWrap w:val="0"/>
              <w:adjustRightInd w:val="0"/>
              <w:snapToGrid w:val="0"/>
              <w:jc w:val="center"/>
              <w:rPr>
                <w:rFonts w:eastAsia="仿宋"/>
                <w:b/>
                <w:sz w:val="24"/>
              </w:rPr>
            </w:pPr>
          </w:p>
        </w:tc>
        <w:tc>
          <w:tcPr>
            <w:tcW w:w="1187" w:type="dxa"/>
            <w:vMerge w:val="continue"/>
            <w:vAlign w:val="center"/>
          </w:tcPr>
          <w:p w14:paraId="4E61C82D">
            <w:pPr>
              <w:widowControl/>
              <w:wordWrap w:val="0"/>
              <w:adjustRightInd w:val="0"/>
              <w:snapToGrid w:val="0"/>
              <w:jc w:val="center"/>
              <w:rPr>
                <w:rFonts w:eastAsia="仿宋"/>
                <w:b/>
                <w:sz w:val="24"/>
              </w:rPr>
            </w:pPr>
          </w:p>
        </w:tc>
        <w:tc>
          <w:tcPr>
            <w:tcW w:w="4085" w:type="dxa"/>
            <w:vAlign w:val="center"/>
          </w:tcPr>
          <w:p w14:paraId="3ACD389A">
            <w:pPr>
              <w:wordWrap w:val="0"/>
              <w:adjustRightInd w:val="0"/>
              <w:snapToGrid w:val="0"/>
              <w:rPr>
                <w:rFonts w:eastAsia="仿宋"/>
                <w:sz w:val="24"/>
              </w:rPr>
            </w:pPr>
            <w:r>
              <w:rPr>
                <w:rFonts w:eastAsia="仿宋"/>
                <w:sz w:val="24"/>
              </w:rPr>
              <w:t>4.4 建筑能效与碳排放测评</w:t>
            </w:r>
          </w:p>
        </w:tc>
        <w:tc>
          <w:tcPr>
            <w:tcW w:w="1275" w:type="dxa"/>
            <w:vMerge w:val="continue"/>
            <w:vAlign w:val="center"/>
          </w:tcPr>
          <w:p w14:paraId="0EAAAADC">
            <w:pPr>
              <w:wordWrap w:val="0"/>
              <w:adjustRightInd w:val="0"/>
              <w:snapToGrid w:val="0"/>
              <w:jc w:val="center"/>
              <w:rPr>
                <w:rFonts w:ascii="仿宋_GB2312" w:hAnsi="仿宋" w:eastAsia="仿宋_GB2312" w:cs="宋体"/>
                <w:szCs w:val="21"/>
              </w:rPr>
            </w:pPr>
          </w:p>
        </w:tc>
        <w:tc>
          <w:tcPr>
            <w:tcW w:w="1200" w:type="dxa"/>
            <w:vMerge w:val="continue"/>
            <w:vAlign w:val="center"/>
          </w:tcPr>
          <w:p w14:paraId="7D8419C0">
            <w:pPr>
              <w:wordWrap w:val="0"/>
              <w:adjustRightInd w:val="0"/>
              <w:snapToGrid w:val="0"/>
              <w:jc w:val="center"/>
              <w:rPr>
                <w:rFonts w:ascii="仿宋_GB2312" w:hAnsi="仿宋" w:eastAsia="仿宋_GB2312" w:cs="宋体"/>
                <w:szCs w:val="21"/>
              </w:rPr>
            </w:pPr>
          </w:p>
        </w:tc>
        <w:tc>
          <w:tcPr>
            <w:tcW w:w="1222" w:type="dxa"/>
            <w:vMerge w:val="continue"/>
            <w:vAlign w:val="center"/>
          </w:tcPr>
          <w:p w14:paraId="55A1E312">
            <w:pPr>
              <w:wordWrap w:val="0"/>
              <w:adjustRightInd w:val="0"/>
              <w:snapToGrid w:val="0"/>
              <w:jc w:val="center"/>
              <w:rPr>
                <w:rFonts w:ascii="仿宋_GB2312" w:hAnsi="仿宋" w:eastAsia="仿宋_GB2312" w:cs="宋体"/>
                <w:szCs w:val="21"/>
              </w:rPr>
            </w:pPr>
          </w:p>
        </w:tc>
      </w:tr>
      <w:tr w14:paraId="179B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1F5684E">
            <w:pPr>
              <w:wordWrap w:val="0"/>
              <w:adjustRightInd w:val="0"/>
              <w:snapToGrid w:val="0"/>
              <w:jc w:val="center"/>
              <w:rPr>
                <w:rFonts w:eastAsia="仿宋"/>
                <w:b/>
                <w:sz w:val="24"/>
              </w:rPr>
            </w:pPr>
          </w:p>
        </w:tc>
        <w:tc>
          <w:tcPr>
            <w:tcW w:w="1187" w:type="dxa"/>
            <w:vMerge w:val="continue"/>
            <w:vAlign w:val="center"/>
          </w:tcPr>
          <w:p w14:paraId="1EDBBFF5">
            <w:pPr>
              <w:widowControl/>
              <w:wordWrap w:val="0"/>
              <w:adjustRightInd w:val="0"/>
              <w:snapToGrid w:val="0"/>
              <w:jc w:val="center"/>
              <w:rPr>
                <w:rFonts w:eastAsia="仿宋"/>
                <w:b/>
                <w:sz w:val="24"/>
              </w:rPr>
            </w:pPr>
          </w:p>
        </w:tc>
        <w:tc>
          <w:tcPr>
            <w:tcW w:w="4085" w:type="dxa"/>
            <w:vAlign w:val="center"/>
          </w:tcPr>
          <w:p w14:paraId="5BAD3B74">
            <w:pPr>
              <w:wordWrap w:val="0"/>
              <w:adjustRightInd w:val="0"/>
              <w:snapToGrid w:val="0"/>
              <w:rPr>
                <w:rFonts w:eastAsia="仿宋"/>
                <w:sz w:val="24"/>
              </w:rPr>
            </w:pPr>
            <w:r>
              <w:rPr>
                <w:rFonts w:eastAsia="仿宋"/>
                <w:sz w:val="24"/>
              </w:rPr>
              <w:t>4.5 清洁生产审核</w:t>
            </w:r>
          </w:p>
        </w:tc>
        <w:tc>
          <w:tcPr>
            <w:tcW w:w="1275" w:type="dxa"/>
            <w:vMerge w:val="continue"/>
            <w:vAlign w:val="center"/>
          </w:tcPr>
          <w:p w14:paraId="2CA5D2B9">
            <w:pPr>
              <w:wordWrap w:val="0"/>
              <w:adjustRightInd w:val="0"/>
              <w:snapToGrid w:val="0"/>
              <w:jc w:val="center"/>
              <w:rPr>
                <w:rFonts w:ascii="仿宋_GB2312" w:hAnsi="仿宋" w:eastAsia="仿宋_GB2312" w:cs="宋体"/>
                <w:szCs w:val="21"/>
              </w:rPr>
            </w:pPr>
          </w:p>
        </w:tc>
        <w:tc>
          <w:tcPr>
            <w:tcW w:w="1200" w:type="dxa"/>
            <w:vMerge w:val="continue"/>
            <w:vAlign w:val="center"/>
          </w:tcPr>
          <w:p w14:paraId="06BF715C">
            <w:pPr>
              <w:wordWrap w:val="0"/>
              <w:adjustRightInd w:val="0"/>
              <w:snapToGrid w:val="0"/>
              <w:jc w:val="center"/>
              <w:rPr>
                <w:rFonts w:ascii="仿宋_GB2312" w:hAnsi="仿宋" w:eastAsia="仿宋_GB2312" w:cs="宋体"/>
                <w:szCs w:val="21"/>
              </w:rPr>
            </w:pPr>
          </w:p>
        </w:tc>
        <w:tc>
          <w:tcPr>
            <w:tcW w:w="1222" w:type="dxa"/>
            <w:vMerge w:val="continue"/>
            <w:vAlign w:val="center"/>
          </w:tcPr>
          <w:p w14:paraId="78814D7A">
            <w:pPr>
              <w:wordWrap w:val="0"/>
              <w:adjustRightInd w:val="0"/>
              <w:snapToGrid w:val="0"/>
              <w:jc w:val="center"/>
              <w:rPr>
                <w:rFonts w:ascii="仿宋_GB2312" w:hAnsi="仿宋" w:eastAsia="仿宋_GB2312" w:cs="宋体"/>
                <w:szCs w:val="21"/>
              </w:rPr>
            </w:pPr>
          </w:p>
        </w:tc>
      </w:tr>
      <w:tr w14:paraId="109A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EAB9859">
            <w:pPr>
              <w:wordWrap w:val="0"/>
              <w:adjustRightInd w:val="0"/>
              <w:snapToGrid w:val="0"/>
              <w:jc w:val="center"/>
              <w:rPr>
                <w:rFonts w:eastAsia="仿宋"/>
                <w:b/>
                <w:sz w:val="24"/>
              </w:rPr>
            </w:pPr>
          </w:p>
        </w:tc>
        <w:tc>
          <w:tcPr>
            <w:tcW w:w="1187" w:type="dxa"/>
            <w:vMerge w:val="continue"/>
            <w:vAlign w:val="center"/>
          </w:tcPr>
          <w:p w14:paraId="79B13420">
            <w:pPr>
              <w:widowControl/>
              <w:wordWrap w:val="0"/>
              <w:adjustRightInd w:val="0"/>
              <w:snapToGrid w:val="0"/>
              <w:jc w:val="center"/>
              <w:rPr>
                <w:rFonts w:eastAsia="仿宋"/>
                <w:b/>
                <w:sz w:val="24"/>
              </w:rPr>
            </w:pPr>
          </w:p>
        </w:tc>
        <w:tc>
          <w:tcPr>
            <w:tcW w:w="4085" w:type="dxa"/>
            <w:vAlign w:val="center"/>
          </w:tcPr>
          <w:p w14:paraId="588F6375">
            <w:pPr>
              <w:wordWrap w:val="0"/>
              <w:adjustRightInd w:val="0"/>
              <w:snapToGrid w:val="0"/>
              <w:rPr>
                <w:rFonts w:eastAsia="仿宋"/>
                <w:sz w:val="24"/>
              </w:rPr>
            </w:pPr>
            <w:r>
              <w:rPr>
                <w:rFonts w:eastAsia="仿宋"/>
                <w:sz w:val="24"/>
              </w:rPr>
              <w:t>4.6 环境影响评价</w:t>
            </w:r>
          </w:p>
        </w:tc>
        <w:tc>
          <w:tcPr>
            <w:tcW w:w="1275" w:type="dxa"/>
            <w:vMerge w:val="continue"/>
            <w:vAlign w:val="center"/>
          </w:tcPr>
          <w:p w14:paraId="1E395468">
            <w:pPr>
              <w:wordWrap w:val="0"/>
              <w:adjustRightInd w:val="0"/>
              <w:snapToGrid w:val="0"/>
              <w:jc w:val="center"/>
              <w:rPr>
                <w:rFonts w:ascii="仿宋_GB2312" w:hAnsi="仿宋" w:eastAsia="仿宋_GB2312" w:cs="宋体"/>
                <w:szCs w:val="21"/>
              </w:rPr>
            </w:pPr>
          </w:p>
        </w:tc>
        <w:tc>
          <w:tcPr>
            <w:tcW w:w="1200" w:type="dxa"/>
            <w:vMerge w:val="continue"/>
            <w:vAlign w:val="center"/>
          </w:tcPr>
          <w:p w14:paraId="658BBC4A">
            <w:pPr>
              <w:wordWrap w:val="0"/>
              <w:adjustRightInd w:val="0"/>
              <w:snapToGrid w:val="0"/>
              <w:jc w:val="center"/>
              <w:rPr>
                <w:rFonts w:ascii="仿宋_GB2312" w:hAnsi="仿宋" w:eastAsia="仿宋_GB2312" w:cs="宋体"/>
                <w:szCs w:val="21"/>
              </w:rPr>
            </w:pPr>
          </w:p>
        </w:tc>
        <w:tc>
          <w:tcPr>
            <w:tcW w:w="1222" w:type="dxa"/>
            <w:vMerge w:val="continue"/>
            <w:vAlign w:val="center"/>
          </w:tcPr>
          <w:p w14:paraId="2EA17EA3">
            <w:pPr>
              <w:wordWrap w:val="0"/>
              <w:adjustRightInd w:val="0"/>
              <w:snapToGrid w:val="0"/>
              <w:jc w:val="center"/>
              <w:rPr>
                <w:rFonts w:ascii="仿宋_GB2312" w:hAnsi="仿宋" w:eastAsia="仿宋_GB2312" w:cs="宋体"/>
                <w:szCs w:val="21"/>
              </w:rPr>
            </w:pPr>
          </w:p>
        </w:tc>
      </w:tr>
      <w:tr w14:paraId="3E7F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A87F0C7">
            <w:pPr>
              <w:wordWrap w:val="0"/>
              <w:adjustRightInd w:val="0"/>
              <w:snapToGrid w:val="0"/>
              <w:jc w:val="center"/>
              <w:rPr>
                <w:rFonts w:eastAsia="仿宋"/>
                <w:b/>
                <w:sz w:val="24"/>
              </w:rPr>
            </w:pPr>
          </w:p>
        </w:tc>
        <w:tc>
          <w:tcPr>
            <w:tcW w:w="1187" w:type="dxa"/>
            <w:vMerge w:val="continue"/>
            <w:vAlign w:val="center"/>
          </w:tcPr>
          <w:p w14:paraId="31132641">
            <w:pPr>
              <w:widowControl/>
              <w:wordWrap w:val="0"/>
              <w:adjustRightInd w:val="0"/>
              <w:snapToGrid w:val="0"/>
              <w:jc w:val="center"/>
              <w:rPr>
                <w:rFonts w:eastAsia="仿宋"/>
                <w:b/>
                <w:sz w:val="24"/>
              </w:rPr>
            </w:pPr>
          </w:p>
        </w:tc>
        <w:tc>
          <w:tcPr>
            <w:tcW w:w="4085" w:type="dxa"/>
            <w:vAlign w:val="center"/>
          </w:tcPr>
          <w:p w14:paraId="17935567">
            <w:pPr>
              <w:wordWrap w:val="0"/>
              <w:adjustRightInd w:val="0"/>
              <w:snapToGrid w:val="0"/>
              <w:rPr>
                <w:rFonts w:eastAsia="仿宋"/>
                <w:sz w:val="24"/>
              </w:rPr>
            </w:pPr>
            <w:r>
              <w:rPr>
                <w:rFonts w:hint="eastAsia" w:eastAsia="仿宋"/>
                <w:sz w:val="24"/>
              </w:rPr>
              <w:t>4.7 生态环境质量监测与评估</w:t>
            </w:r>
          </w:p>
        </w:tc>
        <w:tc>
          <w:tcPr>
            <w:tcW w:w="1275" w:type="dxa"/>
            <w:vMerge w:val="continue"/>
            <w:vAlign w:val="center"/>
          </w:tcPr>
          <w:p w14:paraId="07690066">
            <w:pPr>
              <w:wordWrap w:val="0"/>
              <w:adjustRightInd w:val="0"/>
              <w:snapToGrid w:val="0"/>
              <w:jc w:val="center"/>
              <w:rPr>
                <w:rFonts w:ascii="仿宋_GB2312" w:hAnsi="仿宋" w:eastAsia="仿宋_GB2312" w:cs="宋体"/>
                <w:szCs w:val="21"/>
              </w:rPr>
            </w:pPr>
          </w:p>
        </w:tc>
        <w:tc>
          <w:tcPr>
            <w:tcW w:w="1200" w:type="dxa"/>
            <w:vMerge w:val="continue"/>
            <w:vAlign w:val="center"/>
          </w:tcPr>
          <w:p w14:paraId="5AC06DBB">
            <w:pPr>
              <w:wordWrap w:val="0"/>
              <w:adjustRightInd w:val="0"/>
              <w:snapToGrid w:val="0"/>
              <w:jc w:val="center"/>
              <w:rPr>
                <w:rFonts w:ascii="仿宋_GB2312" w:hAnsi="仿宋" w:eastAsia="仿宋_GB2312" w:cs="宋体"/>
                <w:szCs w:val="21"/>
              </w:rPr>
            </w:pPr>
          </w:p>
        </w:tc>
        <w:tc>
          <w:tcPr>
            <w:tcW w:w="1222" w:type="dxa"/>
            <w:vMerge w:val="continue"/>
            <w:vAlign w:val="center"/>
          </w:tcPr>
          <w:p w14:paraId="38BA75D7">
            <w:pPr>
              <w:wordWrap w:val="0"/>
              <w:adjustRightInd w:val="0"/>
              <w:snapToGrid w:val="0"/>
              <w:jc w:val="center"/>
              <w:rPr>
                <w:rFonts w:ascii="仿宋_GB2312" w:hAnsi="仿宋" w:eastAsia="仿宋_GB2312" w:cs="宋体"/>
                <w:szCs w:val="21"/>
              </w:rPr>
            </w:pPr>
          </w:p>
        </w:tc>
      </w:tr>
      <w:tr w14:paraId="4D91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8473CC4">
            <w:pPr>
              <w:wordWrap w:val="0"/>
              <w:adjustRightInd w:val="0"/>
              <w:snapToGrid w:val="0"/>
              <w:jc w:val="center"/>
              <w:rPr>
                <w:rFonts w:eastAsia="仿宋"/>
                <w:b/>
                <w:sz w:val="24"/>
              </w:rPr>
            </w:pPr>
          </w:p>
        </w:tc>
        <w:tc>
          <w:tcPr>
            <w:tcW w:w="1187" w:type="dxa"/>
            <w:vMerge w:val="continue"/>
            <w:vAlign w:val="center"/>
          </w:tcPr>
          <w:p w14:paraId="5C3EE6B1">
            <w:pPr>
              <w:widowControl/>
              <w:wordWrap w:val="0"/>
              <w:adjustRightInd w:val="0"/>
              <w:snapToGrid w:val="0"/>
              <w:jc w:val="center"/>
              <w:rPr>
                <w:rFonts w:eastAsia="仿宋"/>
                <w:b/>
                <w:sz w:val="24"/>
              </w:rPr>
            </w:pPr>
          </w:p>
        </w:tc>
        <w:tc>
          <w:tcPr>
            <w:tcW w:w="4085" w:type="dxa"/>
            <w:vAlign w:val="center"/>
          </w:tcPr>
          <w:p w14:paraId="5274FFA8">
            <w:pPr>
              <w:wordWrap w:val="0"/>
              <w:adjustRightInd w:val="0"/>
              <w:snapToGrid w:val="0"/>
              <w:rPr>
                <w:rFonts w:eastAsia="仿宋"/>
                <w:sz w:val="24"/>
              </w:rPr>
            </w:pPr>
            <w:r>
              <w:rPr>
                <w:rFonts w:hint="eastAsia" w:eastAsia="仿宋"/>
                <w:sz w:val="24"/>
              </w:rPr>
              <w:t>4.8 自然资源生态保护补偿和资产损害赔偿鉴定评估</w:t>
            </w:r>
          </w:p>
        </w:tc>
        <w:tc>
          <w:tcPr>
            <w:tcW w:w="1275" w:type="dxa"/>
            <w:vMerge w:val="continue"/>
            <w:vAlign w:val="center"/>
          </w:tcPr>
          <w:p w14:paraId="5EDAF838">
            <w:pPr>
              <w:wordWrap w:val="0"/>
              <w:adjustRightInd w:val="0"/>
              <w:snapToGrid w:val="0"/>
              <w:jc w:val="center"/>
              <w:rPr>
                <w:rFonts w:ascii="仿宋_GB2312" w:hAnsi="仿宋" w:eastAsia="仿宋_GB2312" w:cs="宋体"/>
                <w:szCs w:val="21"/>
              </w:rPr>
            </w:pPr>
          </w:p>
        </w:tc>
        <w:tc>
          <w:tcPr>
            <w:tcW w:w="1200" w:type="dxa"/>
            <w:vMerge w:val="continue"/>
            <w:vAlign w:val="center"/>
          </w:tcPr>
          <w:p w14:paraId="2028BD97">
            <w:pPr>
              <w:wordWrap w:val="0"/>
              <w:adjustRightInd w:val="0"/>
              <w:snapToGrid w:val="0"/>
              <w:jc w:val="center"/>
              <w:rPr>
                <w:rFonts w:ascii="仿宋_GB2312" w:hAnsi="仿宋" w:eastAsia="仿宋_GB2312" w:cs="宋体"/>
                <w:szCs w:val="21"/>
              </w:rPr>
            </w:pPr>
          </w:p>
        </w:tc>
        <w:tc>
          <w:tcPr>
            <w:tcW w:w="1222" w:type="dxa"/>
            <w:vMerge w:val="continue"/>
            <w:vAlign w:val="center"/>
          </w:tcPr>
          <w:p w14:paraId="4238B0C5">
            <w:pPr>
              <w:wordWrap w:val="0"/>
              <w:adjustRightInd w:val="0"/>
              <w:snapToGrid w:val="0"/>
              <w:jc w:val="center"/>
              <w:rPr>
                <w:rFonts w:ascii="仿宋_GB2312" w:hAnsi="仿宋" w:eastAsia="仿宋_GB2312" w:cs="宋体"/>
                <w:szCs w:val="21"/>
              </w:rPr>
            </w:pPr>
          </w:p>
        </w:tc>
      </w:tr>
      <w:tr w14:paraId="3C75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D9E7A2F">
            <w:pPr>
              <w:wordWrap w:val="0"/>
              <w:adjustRightInd w:val="0"/>
              <w:snapToGrid w:val="0"/>
              <w:jc w:val="center"/>
              <w:rPr>
                <w:rFonts w:eastAsia="仿宋"/>
                <w:b/>
                <w:sz w:val="24"/>
              </w:rPr>
            </w:pPr>
          </w:p>
        </w:tc>
        <w:tc>
          <w:tcPr>
            <w:tcW w:w="1187" w:type="dxa"/>
            <w:vMerge w:val="continue"/>
            <w:vAlign w:val="center"/>
          </w:tcPr>
          <w:p w14:paraId="3BEB0B14">
            <w:pPr>
              <w:widowControl/>
              <w:wordWrap w:val="0"/>
              <w:adjustRightInd w:val="0"/>
              <w:snapToGrid w:val="0"/>
              <w:jc w:val="center"/>
              <w:rPr>
                <w:rFonts w:eastAsia="仿宋"/>
                <w:b/>
                <w:sz w:val="24"/>
              </w:rPr>
            </w:pPr>
          </w:p>
        </w:tc>
        <w:tc>
          <w:tcPr>
            <w:tcW w:w="4085" w:type="dxa"/>
            <w:vAlign w:val="center"/>
          </w:tcPr>
          <w:p w14:paraId="1C12BDBB">
            <w:pPr>
              <w:wordWrap w:val="0"/>
              <w:adjustRightInd w:val="0"/>
              <w:snapToGrid w:val="0"/>
              <w:rPr>
                <w:rFonts w:eastAsia="仿宋"/>
                <w:sz w:val="24"/>
              </w:rPr>
            </w:pPr>
            <w:r>
              <w:rPr>
                <w:rFonts w:hint="eastAsia" w:eastAsia="仿宋"/>
                <w:sz w:val="24"/>
              </w:rPr>
              <w:t>4.9 生态保护修复产品和生态系统评估</w:t>
            </w:r>
          </w:p>
        </w:tc>
        <w:tc>
          <w:tcPr>
            <w:tcW w:w="1275" w:type="dxa"/>
            <w:vMerge w:val="continue"/>
            <w:vAlign w:val="center"/>
          </w:tcPr>
          <w:p w14:paraId="029AA820">
            <w:pPr>
              <w:wordWrap w:val="0"/>
              <w:adjustRightInd w:val="0"/>
              <w:snapToGrid w:val="0"/>
              <w:jc w:val="center"/>
              <w:rPr>
                <w:rFonts w:ascii="仿宋_GB2312" w:hAnsi="仿宋" w:eastAsia="仿宋_GB2312" w:cs="宋体"/>
                <w:szCs w:val="21"/>
              </w:rPr>
            </w:pPr>
          </w:p>
        </w:tc>
        <w:tc>
          <w:tcPr>
            <w:tcW w:w="1200" w:type="dxa"/>
            <w:vMerge w:val="continue"/>
            <w:vAlign w:val="center"/>
          </w:tcPr>
          <w:p w14:paraId="5543919E">
            <w:pPr>
              <w:wordWrap w:val="0"/>
              <w:adjustRightInd w:val="0"/>
              <w:snapToGrid w:val="0"/>
              <w:jc w:val="center"/>
              <w:rPr>
                <w:rFonts w:ascii="仿宋_GB2312" w:hAnsi="仿宋" w:eastAsia="仿宋_GB2312" w:cs="宋体"/>
                <w:szCs w:val="21"/>
              </w:rPr>
            </w:pPr>
          </w:p>
        </w:tc>
        <w:tc>
          <w:tcPr>
            <w:tcW w:w="1222" w:type="dxa"/>
            <w:vMerge w:val="continue"/>
            <w:vAlign w:val="center"/>
          </w:tcPr>
          <w:p w14:paraId="1A4E9715">
            <w:pPr>
              <w:wordWrap w:val="0"/>
              <w:adjustRightInd w:val="0"/>
              <w:snapToGrid w:val="0"/>
              <w:jc w:val="center"/>
              <w:rPr>
                <w:rFonts w:ascii="仿宋_GB2312" w:hAnsi="仿宋" w:eastAsia="仿宋_GB2312" w:cs="宋体"/>
                <w:szCs w:val="21"/>
              </w:rPr>
            </w:pPr>
          </w:p>
        </w:tc>
      </w:tr>
      <w:tr w14:paraId="7E2E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2704980">
            <w:pPr>
              <w:wordWrap w:val="0"/>
              <w:adjustRightInd w:val="0"/>
              <w:snapToGrid w:val="0"/>
              <w:jc w:val="center"/>
              <w:rPr>
                <w:rFonts w:eastAsia="仿宋"/>
                <w:b/>
                <w:sz w:val="24"/>
              </w:rPr>
            </w:pPr>
          </w:p>
        </w:tc>
        <w:tc>
          <w:tcPr>
            <w:tcW w:w="1187" w:type="dxa"/>
            <w:vMerge w:val="continue"/>
            <w:vAlign w:val="center"/>
          </w:tcPr>
          <w:p w14:paraId="2D842764">
            <w:pPr>
              <w:widowControl/>
              <w:wordWrap w:val="0"/>
              <w:adjustRightInd w:val="0"/>
              <w:snapToGrid w:val="0"/>
              <w:jc w:val="center"/>
              <w:rPr>
                <w:rFonts w:eastAsia="仿宋"/>
                <w:b/>
                <w:sz w:val="24"/>
              </w:rPr>
            </w:pPr>
          </w:p>
        </w:tc>
        <w:tc>
          <w:tcPr>
            <w:tcW w:w="4085" w:type="dxa"/>
            <w:vAlign w:val="center"/>
          </w:tcPr>
          <w:p w14:paraId="6882781C">
            <w:pPr>
              <w:wordWrap w:val="0"/>
              <w:adjustRightInd w:val="0"/>
              <w:snapToGrid w:val="0"/>
              <w:rPr>
                <w:rFonts w:eastAsia="仿宋"/>
                <w:sz w:val="24"/>
              </w:rPr>
            </w:pPr>
            <w:r>
              <w:rPr>
                <w:rFonts w:hint="eastAsia" w:eastAsia="仿宋"/>
                <w:sz w:val="24"/>
              </w:rPr>
              <w:t>4.10 地质灾害危险性评估</w:t>
            </w:r>
          </w:p>
        </w:tc>
        <w:tc>
          <w:tcPr>
            <w:tcW w:w="1275" w:type="dxa"/>
            <w:vMerge w:val="continue"/>
            <w:vAlign w:val="center"/>
          </w:tcPr>
          <w:p w14:paraId="137059FB">
            <w:pPr>
              <w:wordWrap w:val="0"/>
              <w:adjustRightInd w:val="0"/>
              <w:snapToGrid w:val="0"/>
              <w:jc w:val="center"/>
              <w:rPr>
                <w:rFonts w:ascii="仿宋_GB2312" w:hAnsi="仿宋" w:eastAsia="仿宋_GB2312" w:cs="宋体"/>
                <w:szCs w:val="21"/>
              </w:rPr>
            </w:pPr>
          </w:p>
        </w:tc>
        <w:tc>
          <w:tcPr>
            <w:tcW w:w="1200" w:type="dxa"/>
            <w:vMerge w:val="continue"/>
            <w:vAlign w:val="center"/>
          </w:tcPr>
          <w:p w14:paraId="37DC6B56">
            <w:pPr>
              <w:wordWrap w:val="0"/>
              <w:adjustRightInd w:val="0"/>
              <w:snapToGrid w:val="0"/>
              <w:jc w:val="center"/>
              <w:rPr>
                <w:rFonts w:ascii="仿宋_GB2312" w:hAnsi="仿宋" w:eastAsia="仿宋_GB2312" w:cs="宋体"/>
                <w:szCs w:val="21"/>
              </w:rPr>
            </w:pPr>
          </w:p>
        </w:tc>
        <w:tc>
          <w:tcPr>
            <w:tcW w:w="1222" w:type="dxa"/>
            <w:vMerge w:val="continue"/>
            <w:vAlign w:val="center"/>
          </w:tcPr>
          <w:p w14:paraId="2F812770">
            <w:pPr>
              <w:wordWrap w:val="0"/>
              <w:adjustRightInd w:val="0"/>
              <w:snapToGrid w:val="0"/>
              <w:jc w:val="center"/>
              <w:rPr>
                <w:rFonts w:ascii="仿宋_GB2312" w:hAnsi="仿宋" w:eastAsia="仿宋_GB2312" w:cs="宋体"/>
                <w:szCs w:val="21"/>
              </w:rPr>
            </w:pPr>
          </w:p>
        </w:tc>
      </w:tr>
      <w:tr w14:paraId="5E14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4BF6CE7">
            <w:pPr>
              <w:wordWrap w:val="0"/>
              <w:adjustRightInd w:val="0"/>
              <w:snapToGrid w:val="0"/>
              <w:jc w:val="center"/>
              <w:rPr>
                <w:rFonts w:eastAsia="仿宋"/>
                <w:b/>
                <w:sz w:val="24"/>
              </w:rPr>
            </w:pPr>
          </w:p>
        </w:tc>
        <w:tc>
          <w:tcPr>
            <w:tcW w:w="1187" w:type="dxa"/>
            <w:vMerge w:val="continue"/>
            <w:vAlign w:val="center"/>
          </w:tcPr>
          <w:p w14:paraId="14EA460E">
            <w:pPr>
              <w:widowControl/>
              <w:wordWrap w:val="0"/>
              <w:adjustRightInd w:val="0"/>
              <w:snapToGrid w:val="0"/>
              <w:jc w:val="center"/>
              <w:rPr>
                <w:rFonts w:eastAsia="仿宋"/>
                <w:b/>
                <w:sz w:val="24"/>
              </w:rPr>
            </w:pPr>
          </w:p>
        </w:tc>
        <w:tc>
          <w:tcPr>
            <w:tcW w:w="4085" w:type="dxa"/>
            <w:vAlign w:val="center"/>
          </w:tcPr>
          <w:p w14:paraId="5EA08699">
            <w:pPr>
              <w:wordWrap w:val="0"/>
              <w:adjustRightInd w:val="0"/>
              <w:snapToGrid w:val="0"/>
              <w:rPr>
                <w:rFonts w:eastAsia="仿宋"/>
                <w:sz w:val="24"/>
              </w:rPr>
            </w:pPr>
            <w:r>
              <w:rPr>
                <w:rFonts w:hint="eastAsia" w:eastAsia="仿宋"/>
                <w:sz w:val="24"/>
              </w:rPr>
              <w:t>4.11 水土保持评估</w:t>
            </w:r>
          </w:p>
        </w:tc>
        <w:tc>
          <w:tcPr>
            <w:tcW w:w="1275" w:type="dxa"/>
            <w:vMerge w:val="continue"/>
            <w:vAlign w:val="center"/>
          </w:tcPr>
          <w:p w14:paraId="0D6762A4">
            <w:pPr>
              <w:wordWrap w:val="0"/>
              <w:adjustRightInd w:val="0"/>
              <w:snapToGrid w:val="0"/>
              <w:jc w:val="center"/>
              <w:rPr>
                <w:rFonts w:ascii="仿宋_GB2312" w:hAnsi="仿宋" w:eastAsia="仿宋_GB2312" w:cs="宋体"/>
                <w:szCs w:val="21"/>
              </w:rPr>
            </w:pPr>
          </w:p>
        </w:tc>
        <w:tc>
          <w:tcPr>
            <w:tcW w:w="1200" w:type="dxa"/>
            <w:vMerge w:val="continue"/>
            <w:vAlign w:val="center"/>
          </w:tcPr>
          <w:p w14:paraId="4502E4CE">
            <w:pPr>
              <w:wordWrap w:val="0"/>
              <w:adjustRightInd w:val="0"/>
              <w:snapToGrid w:val="0"/>
              <w:jc w:val="center"/>
              <w:rPr>
                <w:rFonts w:ascii="仿宋_GB2312" w:hAnsi="仿宋" w:eastAsia="仿宋_GB2312" w:cs="宋体"/>
                <w:szCs w:val="21"/>
              </w:rPr>
            </w:pPr>
          </w:p>
        </w:tc>
        <w:tc>
          <w:tcPr>
            <w:tcW w:w="1222" w:type="dxa"/>
            <w:vMerge w:val="continue"/>
            <w:vAlign w:val="center"/>
          </w:tcPr>
          <w:p w14:paraId="2508B9F5">
            <w:pPr>
              <w:wordWrap w:val="0"/>
              <w:adjustRightInd w:val="0"/>
              <w:snapToGrid w:val="0"/>
              <w:jc w:val="center"/>
              <w:rPr>
                <w:rFonts w:ascii="仿宋_GB2312" w:hAnsi="仿宋" w:eastAsia="仿宋_GB2312" w:cs="宋体"/>
                <w:szCs w:val="21"/>
              </w:rPr>
            </w:pPr>
          </w:p>
        </w:tc>
      </w:tr>
      <w:tr w14:paraId="2FBC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796AA0D">
            <w:pPr>
              <w:wordWrap w:val="0"/>
              <w:adjustRightInd w:val="0"/>
              <w:snapToGrid w:val="0"/>
              <w:jc w:val="center"/>
              <w:rPr>
                <w:rFonts w:eastAsia="仿宋"/>
                <w:b/>
                <w:sz w:val="24"/>
              </w:rPr>
            </w:pPr>
          </w:p>
        </w:tc>
        <w:tc>
          <w:tcPr>
            <w:tcW w:w="1187" w:type="dxa"/>
            <w:vMerge w:val="continue"/>
            <w:vAlign w:val="center"/>
          </w:tcPr>
          <w:p w14:paraId="75E185D3">
            <w:pPr>
              <w:widowControl/>
              <w:wordWrap w:val="0"/>
              <w:adjustRightInd w:val="0"/>
              <w:snapToGrid w:val="0"/>
              <w:jc w:val="center"/>
              <w:rPr>
                <w:rFonts w:eastAsia="仿宋"/>
                <w:b/>
                <w:sz w:val="24"/>
              </w:rPr>
            </w:pPr>
          </w:p>
        </w:tc>
        <w:tc>
          <w:tcPr>
            <w:tcW w:w="4085" w:type="dxa"/>
            <w:vAlign w:val="center"/>
          </w:tcPr>
          <w:p w14:paraId="4BCB6997">
            <w:pPr>
              <w:wordWrap w:val="0"/>
              <w:adjustRightInd w:val="0"/>
              <w:snapToGrid w:val="0"/>
              <w:rPr>
                <w:rFonts w:eastAsia="仿宋"/>
                <w:sz w:val="24"/>
              </w:rPr>
            </w:pPr>
            <w:r>
              <w:rPr>
                <w:rFonts w:hint="eastAsia" w:eastAsia="仿宋"/>
                <w:sz w:val="24"/>
              </w:rPr>
              <w:t xml:space="preserve">4.12 </w:t>
            </w:r>
            <w:r>
              <w:rPr>
                <w:rFonts w:eastAsia="仿宋"/>
                <w:sz w:val="24"/>
              </w:rPr>
              <w:t>绿色制造评价</w:t>
            </w:r>
          </w:p>
        </w:tc>
        <w:tc>
          <w:tcPr>
            <w:tcW w:w="1275" w:type="dxa"/>
            <w:vMerge w:val="continue"/>
            <w:vAlign w:val="center"/>
          </w:tcPr>
          <w:p w14:paraId="368E05E0">
            <w:pPr>
              <w:wordWrap w:val="0"/>
              <w:adjustRightInd w:val="0"/>
              <w:snapToGrid w:val="0"/>
              <w:jc w:val="center"/>
              <w:rPr>
                <w:rFonts w:ascii="仿宋_GB2312" w:hAnsi="仿宋" w:eastAsia="仿宋_GB2312" w:cs="宋体"/>
                <w:szCs w:val="21"/>
              </w:rPr>
            </w:pPr>
          </w:p>
        </w:tc>
        <w:tc>
          <w:tcPr>
            <w:tcW w:w="1200" w:type="dxa"/>
            <w:vMerge w:val="continue"/>
            <w:vAlign w:val="center"/>
          </w:tcPr>
          <w:p w14:paraId="41193A88">
            <w:pPr>
              <w:wordWrap w:val="0"/>
              <w:adjustRightInd w:val="0"/>
              <w:snapToGrid w:val="0"/>
              <w:jc w:val="center"/>
              <w:rPr>
                <w:rFonts w:ascii="仿宋_GB2312" w:hAnsi="仿宋" w:eastAsia="仿宋_GB2312" w:cs="宋体"/>
                <w:szCs w:val="21"/>
              </w:rPr>
            </w:pPr>
          </w:p>
        </w:tc>
        <w:tc>
          <w:tcPr>
            <w:tcW w:w="1222" w:type="dxa"/>
            <w:vMerge w:val="continue"/>
            <w:vAlign w:val="center"/>
          </w:tcPr>
          <w:p w14:paraId="2E2C118C">
            <w:pPr>
              <w:wordWrap w:val="0"/>
              <w:adjustRightInd w:val="0"/>
              <w:snapToGrid w:val="0"/>
              <w:jc w:val="center"/>
              <w:rPr>
                <w:rFonts w:ascii="仿宋_GB2312" w:hAnsi="仿宋" w:eastAsia="仿宋_GB2312" w:cs="宋体"/>
                <w:szCs w:val="21"/>
              </w:rPr>
            </w:pPr>
          </w:p>
        </w:tc>
      </w:tr>
      <w:tr w14:paraId="0F0E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FF7F819">
            <w:pPr>
              <w:wordWrap w:val="0"/>
              <w:adjustRightInd w:val="0"/>
              <w:snapToGrid w:val="0"/>
              <w:jc w:val="center"/>
              <w:rPr>
                <w:rFonts w:eastAsia="仿宋"/>
                <w:b/>
                <w:sz w:val="24"/>
              </w:rPr>
            </w:pPr>
          </w:p>
        </w:tc>
        <w:tc>
          <w:tcPr>
            <w:tcW w:w="1187" w:type="dxa"/>
            <w:vMerge w:val="restart"/>
            <w:vAlign w:val="center"/>
          </w:tcPr>
          <w:p w14:paraId="70FA26DC">
            <w:pPr>
              <w:widowControl/>
              <w:wordWrap w:val="0"/>
              <w:adjustRightInd w:val="0"/>
              <w:snapToGrid w:val="0"/>
              <w:jc w:val="center"/>
              <w:rPr>
                <w:rFonts w:eastAsia="仿宋"/>
                <w:b/>
                <w:sz w:val="24"/>
              </w:rPr>
            </w:pPr>
            <w:r>
              <w:rPr>
                <w:rFonts w:eastAsia="仿宋"/>
                <w:b/>
                <w:sz w:val="24"/>
              </w:rPr>
              <w:t>5 绿色技术产品研发认证推广</w:t>
            </w:r>
          </w:p>
        </w:tc>
        <w:tc>
          <w:tcPr>
            <w:tcW w:w="4085" w:type="dxa"/>
            <w:vAlign w:val="center"/>
          </w:tcPr>
          <w:p w14:paraId="5758153F">
            <w:pPr>
              <w:wordWrap w:val="0"/>
              <w:adjustRightInd w:val="0"/>
              <w:snapToGrid w:val="0"/>
              <w:rPr>
                <w:rFonts w:eastAsia="仿宋"/>
                <w:sz w:val="24"/>
              </w:rPr>
            </w:pPr>
            <w:r>
              <w:rPr>
                <w:rFonts w:eastAsia="仿宋"/>
                <w:sz w:val="24"/>
              </w:rPr>
              <w:t>5.1 绿色技术产品研发</w:t>
            </w:r>
          </w:p>
        </w:tc>
        <w:tc>
          <w:tcPr>
            <w:tcW w:w="1275" w:type="dxa"/>
            <w:vMerge w:val="restart"/>
            <w:vAlign w:val="center"/>
          </w:tcPr>
          <w:p w14:paraId="5D4B551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vAlign w:val="center"/>
          </w:tcPr>
          <w:p w14:paraId="2619B29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vAlign w:val="center"/>
          </w:tcPr>
          <w:p w14:paraId="3444E503">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77E3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C0972FC">
            <w:pPr>
              <w:wordWrap w:val="0"/>
              <w:adjustRightInd w:val="0"/>
              <w:snapToGrid w:val="0"/>
              <w:jc w:val="center"/>
              <w:rPr>
                <w:rFonts w:eastAsia="仿宋"/>
                <w:b/>
                <w:sz w:val="24"/>
              </w:rPr>
            </w:pPr>
          </w:p>
        </w:tc>
        <w:tc>
          <w:tcPr>
            <w:tcW w:w="1187" w:type="dxa"/>
            <w:vMerge w:val="continue"/>
            <w:vAlign w:val="center"/>
          </w:tcPr>
          <w:p w14:paraId="574474B4">
            <w:pPr>
              <w:widowControl/>
              <w:wordWrap w:val="0"/>
              <w:adjustRightInd w:val="0"/>
              <w:snapToGrid w:val="0"/>
              <w:jc w:val="center"/>
              <w:rPr>
                <w:rFonts w:eastAsia="仿宋"/>
                <w:b/>
                <w:sz w:val="24"/>
              </w:rPr>
            </w:pPr>
          </w:p>
        </w:tc>
        <w:tc>
          <w:tcPr>
            <w:tcW w:w="4085" w:type="dxa"/>
            <w:vAlign w:val="center"/>
          </w:tcPr>
          <w:p w14:paraId="629BAAB5">
            <w:pPr>
              <w:wordWrap w:val="0"/>
              <w:adjustRightInd w:val="0"/>
              <w:snapToGrid w:val="0"/>
              <w:rPr>
                <w:rFonts w:eastAsia="仿宋"/>
                <w:sz w:val="24"/>
              </w:rPr>
            </w:pPr>
            <w:r>
              <w:rPr>
                <w:rFonts w:eastAsia="仿宋"/>
                <w:sz w:val="24"/>
              </w:rPr>
              <w:t>5.2 绿色技术产品认证推广</w:t>
            </w:r>
          </w:p>
        </w:tc>
        <w:tc>
          <w:tcPr>
            <w:tcW w:w="1275" w:type="dxa"/>
            <w:vMerge w:val="continue"/>
            <w:vAlign w:val="center"/>
          </w:tcPr>
          <w:p w14:paraId="7681005E">
            <w:pPr>
              <w:wordWrap w:val="0"/>
              <w:adjustRightInd w:val="0"/>
              <w:snapToGrid w:val="0"/>
              <w:jc w:val="center"/>
              <w:rPr>
                <w:rFonts w:eastAsia="仿宋"/>
                <w:sz w:val="28"/>
                <w:szCs w:val="28"/>
              </w:rPr>
            </w:pPr>
          </w:p>
        </w:tc>
        <w:tc>
          <w:tcPr>
            <w:tcW w:w="1200" w:type="dxa"/>
            <w:vMerge w:val="continue"/>
            <w:vAlign w:val="center"/>
          </w:tcPr>
          <w:p w14:paraId="110AE795">
            <w:pPr>
              <w:wordWrap w:val="0"/>
              <w:adjustRightInd w:val="0"/>
              <w:snapToGrid w:val="0"/>
              <w:jc w:val="center"/>
              <w:rPr>
                <w:rFonts w:eastAsia="仿宋"/>
                <w:sz w:val="28"/>
                <w:szCs w:val="28"/>
              </w:rPr>
            </w:pPr>
          </w:p>
        </w:tc>
        <w:tc>
          <w:tcPr>
            <w:tcW w:w="1222" w:type="dxa"/>
            <w:vMerge w:val="continue"/>
            <w:vAlign w:val="center"/>
          </w:tcPr>
          <w:p w14:paraId="2A5BD66C">
            <w:pPr>
              <w:wordWrap w:val="0"/>
              <w:adjustRightInd w:val="0"/>
              <w:snapToGrid w:val="0"/>
              <w:jc w:val="center"/>
              <w:rPr>
                <w:rFonts w:eastAsia="仿宋"/>
                <w:sz w:val="28"/>
                <w:szCs w:val="28"/>
              </w:rPr>
            </w:pPr>
          </w:p>
        </w:tc>
      </w:tr>
      <w:tr w14:paraId="4FF8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1B7E3EA">
            <w:pPr>
              <w:wordWrap w:val="0"/>
              <w:adjustRightInd w:val="0"/>
              <w:snapToGrid w:val="0"/>
              <w:jc w:val="center"/>
              <w:rPr>
                <w:rFonts w:eastAsia="仿宋"/>
                <w:b/>
                <w:sz w:val="24"/>
              </w:rPr>
            </w:pPr>
          </w:p>
        </w:tc>
        <w:tc>
          <w:tcPr>
            <w:tcW w:w="1187" w:type="dxa"/>
            <w:vMerge w:val="continue"/>
            <w:vAlign w:val="center"/>
          </w:tcPr>
          <w:p w14:paraId="3091230A">
            <w:pPr>
              <w:widowControl/>
              <w:wordWrap w:val="0"/>
              <w:adjustRightInd w:val="0"/>
              <w:snapToGrid w:val="0"/>
              <w:jc w:val="center"/>
              <w:rPr>
                <w:rFonts w:eastAsia="仿宋"/>
                <w:b/>
                <w:sz w:val="24"/>
              </w:rPr>
            </w:pPr>
          </w:p>
        </w:tc>
        <w:tc>
          <w:tcPr>
            <w:tcW w:w="4085" w:type="dxa"/>
            <w:vAlign w:val="center"/>
          </w:tcPr>
          <w:p w14:paraId="2BA26D41">
            <w:pPr>
              <w:wordWrap w:val="0"/>
              <w:adjustRightInd w:val="0"/>
              <w:snapToGrid w:val="0"/>
              <w:rPr>
                <w:rFonts w:eastAsia="仿宋"/>
                <w:sz w:val="24"/>
              </w:rPr>
            </w:pPr>
            <w:r>
              <w:rPr>
                <w:rFonts w:eastAsia="仿宋"/>
                <w:sz w:val="24"/>
              </w:rPr>
              <w:t>5.3 绿色技术交易</w:t>
            </w:r>
          </w:p>
        </w:tc>
        <w:tc>
          <w:tcPr>
            <w:tcW w:w="1275" w:type="dxa"/>
            <w:vMerge w:val="continue"/>
            <w:vAlign w:val="center"/>
          </w:tcPr>
          <w:p w14:paraId="4F73D807">
            <w:pPr>
              <w:wordWrap w:val="0"/>
              <w:adjustRightInd w:val="0"/>
              <w:snapToGrid w:val="0"/>
              <w:jc w:val="center"/>
              <w:rPr>
                <w:rFonts w:ascii="仿宋_GB2312" w:hAnsi="仿宋" w:eastAsia="仿宋_GB2312" w:cs="宋体"/>
                <w:szCs w:val="21"/>
              </w:rPr>
            </w:pPr>
          </w:p>
        </w:tc>
        <w:tc>
          <w:tcPr>
            <w:tcW w:w="1200" w:type="dxa"/>
            <w:vMerge w:val="continue"/>
            <w:vAlign w:val="center"/>
          </w:tcPr>
          <w:p w14:paraId="3C8A1FF2">
            <w:pPr>
              <w:wordWrap w:val="0"/>
              <w:adjustRightInd w:val="0"/>
              <w:snapToGrid w:val="0"/>
              <w:jc w:val="center"/>
              <w:rPr>
                <w:rFonts w:ascii="仿宋_GB2312" w:hAnsi="仿宋" w:eastAsia="仿宋_GB2312" w:cs="宋体"/>
                <w:szCs w:val="21"/>
              </w:rPr>
            </w:pPr>
          </w:p>
        </w:tc>
        <w:tc>
          <w:tcPr>
            <w:tcW w:w="1222" w:type="dxa"/>
            <w:vMerge w:val="continue"/>
            <w:vAlign w:val="center"/>
          </w:tcPr>
          <w:p w14:paraId="52691989">
            <w:pPr>
              <w:wordWrap w:val="0"/>
              <w:adjustRightInd w:val="0"/>
              <w:snapToGrid w:val="0"/>
              <w:jc w:val="center"/>
              <w:rPr>
                <w:rFonts w:ascii="仿宋_GB2312" w:hAnsi="仿宋" w:eastAsia="仿宋_GB2312" w:cs="宋体"/>
                <w:szCs w:val="21"/>
              </w:rPr>
            </w:pPr>
          </w:p>
        </w:tc>
      </w:tr>
      <w:tr w14:paraId="1AB4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73F797B">
            <w:pPr>
              <w:wordWrap w:val="0"/>
              <w:adjustRightInd w:val="0"/>
              <w:snapToGrid w:val="0"/>
              <w:jc w:val="center"/>
              <w:rPr>
                <w:rFonts w:eastAsia="仿宋"/>
                <w:b/>
                <w:sz w:val="24"/>
              </w:rPr>
            </w:pPr>
          </w:p>
        </w:tc>
        <w:tc>
          <w:tcPr>
            <w:tcW w:w="1187" w:type="dxa"/>
            <w:vMerge w:val="restart"/>
            <w:vAlign w:val="center"/>
          </w:tcPr>
          <w:p w14:paraId="5B7B8930">
            <w:pPr>
              <w:widowControl/>
              <w:wordWrap w:val="0"/>
              <w:adjustRightInd w:val="0"/>
              <w:snapToGrid w:val="0"/>
              <w:jc w:val="center"/>
              <w:rPr>
                <w:rFonts w:eastAsia="仿宋"/>
                <w:b/>
                <w:sz w:val="24"/>
              </w:rPr>
            </w:pPr>
            <w:r>
              <w:rPr>
                <w:rFonts w:hint="eastAsia" w:eastAsia="仿宋"/>
                <w:b/>
                <w:sz w:val="24"/>
              </w:rPr>
              <w:t>6 资源环境权益交易</w:t>
            </w:r>
          </w:p>
        </w:tc>
        <w:tc>
          <w:tcPr>
            <w:tcW w:w="4085" w:type="dxa"/>
            <w:vAlign w:val="center"/>
          </w:tcPr>
          <w:p w14:paraId="7CBDF520">
            <w:pPr>
              <w:wordWrap w:val="0"/>
              <w:adjustRightInd w:val="0"/>
              <w:snapToGrid w:val="0"/>
              <w:rPr>
                <w:rFonts w:eastAsia="仿宋"/>
                <w:sz w:val="24"/>
              </w:rPr>
            </w:pPr>
            <w:r>
              <w:rPr>
                <w:rFonts w:eastAsia="仿宋"/>
                <w:sz w:val="24"/>
              </w:rPr>
              <w:t>6.1 碳交易</w:t>
            </w:r>
          </w:p>
        </w:tc>
        <w:tc>
          <w:tcPr>
            <w:tcW w:w="1275" w:type="dxa"/>
            <w:vMerge w:val="restart"/>
            <w:vAlign w:val="center"/>
          </w:tcPr>
          <w:p w14:paraId="0ABBA94A">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vAlign w:val="center"/>
          </w:tcPr>
          <w:p w14:paraId="49A094C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vAlign w:val="center"/>
          </w:tcPr>
          <w:p w14:paraId="76427E2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0442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1EA1312">
            <w:pPr>
              <w:wordWrap w:val="0"/>
              <w:adjustRightInd w:val="0"/>
              <w:snapToGrid w:val="0"/>
              <w:jc w:val="center"/>
              <w:rPr>
                <w:rFonts w:eastAsia="仿宋"/>
                <w:b/>
                <w:sz w:val="24"/>
              </w:rPr>
            </w:pPr>
          </w:p>
        </w:tc>
        <w:tc>
          <w:tcPr>
            <w:tcW w:w="1187" w:type="dxa"/>
            <w:vMerge w:val="continue"/>
            <w:vAlign w:val="center"/>
          </w:tcPr>
          <w:p w14:paraId="3B34E80A">
            <w:pPr>
              <w:widowControl/>
              <w:wordWrap w:val="0"/>
              <w:adjustRightInd w:val="0"/>
              <w:snapToGrid w:val="0"/>
              <w:jc w:val="center"/>
              <w:rPr>
                <w:rFonts w:eastAsia="仿宋"/>
                <w:b/>
                <w:sz w:val="24"/>
              </w:rPr>
            </w:pPr>
          </w:p>
        </w:tc>
        <w:tc>
          <w:tcPr>
            <w:tcW w:w="4085" w:type="dxa"/>
            <w:vAlign w:val="center"/>
          </w:tcPr>
          <w:p w14:paraId="23069A37">
            <w:pPr>
              <w:wordWrap w:val="0"/>
              <w:adjustRightInd w:val="0"/>
              <w:snapToGrid w:val="0"/>
              <w:rPr>
                <w:rFonts w:eastAsia="仿宋"/>
                <w:sz w:val="24"/>
              </w:rPr>
            </w:pPr>
            <w:r>
              <w:rPr>
                <w:rFonts w:eastAsia="仿宋"/>
                <w:sz w:val="24"/>
              </w:rPr>
              <w:t>6.2 用能权交易</w:t>
            </w:r>
          </w:p>
        </w:tc>
        <w:tc>
          <w:tcPr>
            <w:tcW w:w="1275" w:type="dxa"/>
            <w:vMerge w:val="continue"/>
            <w:vAlign w:val="center"/>
          </w:tcPr>
          <w:p w14:paraId="24A50537">
            <w:pPr>
              <w:wordWrap w:val="0"/>
              <w:adjustRightInd w:val="0"/>
              <w:snapToGrid w:val="0"/>
              <w:jc w:val="center"/>
              <w:rPr>
                <w:rFonts w:ascii="仿宋_GB2312" w:hAnsi="仿宋" w:eastAsia="仿宋_GB2312" w:cs="宋体"/>
                <w:szCs w:val="21"/>
              </w:rPr>
            </w:pPr>
          </w:p>
        </w:tc>
        <w:tc>
          <w:tcPr>
            <w:tcW w:w="1200" w:type="dxa"/>
            <w:vMerge w:val="continue"/>
            <w:vAlign w:val="center"/>
          </w:tcPr>
          <w:p w14:paraId="5B2CA159">
            <w:pPr>
              <w:wordWrap w:val="0"/>
              <w:adjustRightInd w:val="0"/>
              <w:snapToGrid w:val="0"/>
              <w:jc w:val="center"/>
              <w:rPr>
                <w:rFonts w:ascii="仿宋_GB2312" w:hAnsi="仿宋" w:eastAsia="仿宋_GB2312" w:cs="宋体"/>
                <w:szCs w:val="21"/>
              </w:rPr>
            </w:pPr>
          </w:p>
        </w:tc>
        <w:tc>
          <w:tcPr>
            <w:tcW w:w="1222" w:type="dxa"/>
            <w:vMerge w:val="continue"/>
            <w:vAlign w:val="center"/>
          </w:tcPr>
          <w:p w14:paraId="678AAA18">
            <w:pPr>
              <w:wordWrap w:val="0"/>
              <w:adjustRightInd w:val="0"/>
              <w:snapToGrid w:val="0"/>
              <w:jc w:val="center"/>
              <w:rPr>
                <w:rFonts w:ascii="仿宋_GB2312" w:hAnsi="仿宋" w:eastAsia="仿宋_GB2312" w:cs="宋体"/>
                <w:szCs w:val="21"/>
              </w:rPr>
            </w:pPr>
          </w:p>
        </w:tc>
      </w:tr>
      <w:tr w14:paraId="3511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39E320F">
            <w:pPr>
              <w:wordWrap w:val="0"/>
              <w:adjustRightInd w:val="0"/>
              <w:snapToGrid w:val="0"/>
              <w:jc w:val="center"/>
              <w:rPr>
                <w:rFonts w:eastAsia="仿宋"/>
                <w:b/>
                <w:sz w:val="24"/>
              </w:rPr>
            </w:pPr>
          </w:p>
        </w:tc>
        <w:tc>
          <w:tcPr>
            <w:tcW w:w="1187" w:type="dxa"/>
            <w:vMerge w:val="continue"/>
            <w:vAlign w:val="center"/>
          </w:tcPr>
          <w:p w14:paraId="43E9671C">
            <w:pPr>
              <w:widowControl/>
              <w:wordWrap w:val="0"/>
              <w:adjustRightInd w:val="0"/>
              <w:snapToGrid w:val="0"/>
              <w:jc w:val="center"/>
              <w:rPr>
                <w:rFonts w:eastAsia="仿宋"/>
                <w:b/>
                <w:sz w:val="24"/>
              </w:rPr>
            </w:pPr>
          </w:p>
        </w:tc>
        <w:tc>
          <w:tcPr>
            <w:tcW w:w="4085" w:type="dxa"/>
            <w:vAlign w:val="center"/>
          </w:tcPr>
          <w:p w14:paraId="2F5FAA9B">
            <w:pPr>
              <w:wordWrap w:val="0"/>
              <w:adjustRightInd w:val="0"/>
              <w:snapToGrid w:val="0"/>
              <w:rPr>
                <w:rFonts w:eastAsia="仿宋"/>
                <w:sz w:val="24"/>
              </w:rPr>
            </w:pPr>
            <w:r>
              <w:rPr>
                <w:rFonts w:eastAsia="仿宋"/>
                <w:sz w:val="24"/>
              </w:rPr>
              <w:t>6.3 用水权交易</w:t>
            </w:r>
          </w:p>
        </w:tc>
        <w:tc>
          <w:tcPr>
            <w:tcW w:w="1275" w:type="dxa"/>
            <w:vMerge w:val="continue"/>
            <w:vAlign w:val="center"/>
          </w:tcPr>
          <w:p w14:paraId="0E307892">
            <w:pPr>
              <w:wordWrap w:val="0"/>
              <w:adjustRightInd w:val="0"/>
              <w:snapToGrid w:val="0"/>
              <w:jc w:val="center"/>
              <w:rPr>
                <w:rFonts w:ascii="仿宋_GB2312" w:hAnsi="仿宋" w:eastAsia="仿宋_GB2312" w:cs="宋体"/>
                <w:szCs w:val="21"/>
              </w:rPr>
            </w:pPr>
          </w:p>
        </w:tc>
        <w:tc>
          <w:tcPr>
            <w:tcW w:w="1200" w:type="dxa"/>
            <w:vMerge w:val="continue"/>
            <w:vAlign w:val="center"/>
          </w:tcPr>
          <w:p w14:paraId="03B2DCB0">
            <w:pPr>
              <w:wordWrap w:val="0"/>
              <w:adjustRightInd w:val="0"/>
              <w:snapToGrid w:val="0"/>
              <w:jc w:val="center"/>
              <w:rPr>
                <w:rFonts w:ascii="仿宋_GB2312" w:hAnsi="仿宋" w:eastAsia="仿宋_GB2312" w:cs="宋体"/>
                <w:szCs w:val="21"/>
              </w:rPr>
            </w:pPr>
          </w:p>
        </w:tc>
        <w:tc>
          <w:tcPr>
            <w:tcW w:w="1222" w:type="dxa"/>
            <w:vMerge w:val="continue"/>
            <w:vAlign w:val="center"/>
          </w:tcPr>
          <w:p w14:paraId="4AB75020">
            <w:pPr>
              <w:wordWrap w:val="0"/>
              <w:adjustRightInd w:val="0"/>
              <w:snapToGrid w:val="0"/>
              <w:jc w:val="center"/>
              <w:rPr>
                <w:rFonts w:ascii="仿宋_GB2312" w:hAnsi="仿宋" w:eastAsia="仿宋_GB2312" w:cs="宋体"/>
                <w:szCs w:val="21"/>
              </w:rPr>
            </w:pPr>
          </w:p>
        </w:tc>
      </w:tr>
      <w:tr w14:paraId="0E7F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B7C3D5F">
            <w:pPr>
              <w:wordWrap w:val="0"/>
              <w:adjustRightInd w:val="0"/>
              <w:snapToGrid w:val="0"/>
              <w:jc w:val="center"/>
              <w:rPr>
                <w:rFonts w:eastAsia="仿宋"/>
                <w:b/>
                <w:sz w:val="24"/>
              </w:rPr>
            </w:pPr>
          </w:p>
        </w:tc>
        <w:tc>
          <w:tcPr>
            <w:tcW w:w="1187" w:type="dxa"/>
            <w:vMerge w:val="continue"/>
            <w:vAlign w:val="center"/>
          </w:tcPr>
          <w:p w14:paraId="710E2857">
            <w:pPr>
              <w:widowControl/>
              <w:wordWrap w:val="0"/>
              <w:adjustRightInd w:val="0"/>
              <w:snapToGrid w:val="0"/>
              <w:jc w:val="center"/>
              <w:rPr>
                <w:rFonts w:eastAsia="仿宋"/>
                <w:b/>
                <w:sz w:val="24"/>
              </w:rPr>
            </w:pPr>
          </w:p>
        </w:tc>
        <w:tc>
          <w:tcPr>
            <w:tcW w:w="4085" w:type="dxa"/>
            <w:vAlign w:val="center"/>
          </w:tcPr>
          <w:p w14:paraId="0E92F7BD">
            <w:pPr>
              <w:wordWrap w:val="0"/>
              <w:adjustRightInd w:val="0"/>
              <w:snapToGrid w:val="0"/>
              <w:rPr>
                <w:rFonts w:eastAsia="仿宋"/>
                <w:sz w:val="24"/>
              </w:rPr>
            </w:pPr>
            <w:r>
              <w:rPr>
                <w:rFonts w:eastAsia="仿宋"/>
                <w:sz w:val="24"/>
              </w:rPr>
              <w:t>6.4 排污权交易</w:t>
            </w:r>
          </w:p>
        </w:tc>
        <w:tc>
          <w:tcPr>
            <w:tcW w:w="1275" w:type="dxa"/>
            <w:vMerge w:val="continue"/>
            <w:vAlign w:val="center"/>
          </w:tcPr>
          <w:p w14:paraId="0213458F">
            <w:pPr>
              <w:wordWrap w:val="0"/>
              <w:adjustRightInd w:val="0"/>
              <w:snapToGrid w:val="0"/>
              <w:jc w:val="center"/>
              <w:rPr>
                <w:rFonts w:ascii="仿宋_GB2312" w:hAnsi="仿宋" w:eastAsia="仿宋_GB2312" w:cs="宋体"/>
                <w:szCs w:val="21"/>
              </w:rPr>
            </w:pPr>
          </w:p>
        </w:tc>
        <w:tc>
          <w:tcPr>
            <w:tcW w:w="1200" w:type="dxa"/>
            <w:vMerge w:val="continue"/>
            <w:vAlign w:val="center"/>
          </w:tcPr>
          <w:p w14:paraId="4D6A7FD2">
            <w:pPr>
              <w:wordWrap w:val="0"/>
              <w:adjustRightInd w:val="0"/>
              <w:snapToGrid w:val="0"/>
              <w:jc w:val="center"/>
              <w:rPr>
                <w:rFonts w:ascii="仿宋_GB2312" w:hAnsi="仿宋" w:eastAsia="仿宋_GB2312" w:cs="宋体"/>
                <w:szCs w:val="21"/>
              </w:rPr>
            </w:pPr>
          </w:p>
        </w:tc>
        <w:tc>
          <w:tcPr>
            <w:tcW w:w="1222" w:type="dxa"/>
            <w:vMerge w:val="continue"/>
            <w:vAlign w:val="center"/>
          </w:tcPr>
          <w:p w14:paraId="73A8A06D">
            <w:pPr>
              <w:wordWrap w:val="0"/>
              <w:adjustRightInd w:val="0"/>
              <w:snapToGrid w:val="0"/>
              <w:jc w:val="center"/>
              <w:rPr>
                <w:rFonts w:ascii="仿宋_GB2312" w:hAnsi="仿宋" w:eastAsia="仿宋_GB2312" w:cs="宋体"/>
                <w:szCs w:val="21"/>
              </w:rPr>
            </w:pPr>
          </w:p>
        </w:tc>
      </w:tr>
      <w:tr w14:paraId="1E09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051DA2F">
            <w:pPr>
              <w:wordWrap w:val="0"/>
              <w:adjustRightInd w:val="0"/>
              <w:snapToGrid w:val="0"/>
              <w:jc w:val="center"/>
              <w:rPr>
                <w:rFonts w:eastAsia="仿宋"/>
                <w:b/>
                <w:sz w:val="24"/>
              </w:rPr>
            </w:pPr>
          </w:p>
        </w:tc>
        <w:tc>
          <w:tcPr>
            <w:tcW w:w="1187" w:type="dxa"/>
            <w:vMerge w:val="continue"/>
            <w:vAlign w:val="center"/>
          </w:tcPr>
          <w:p w14:paraId="206D6D1F">
            <w:pPr>
              <w:widowControl/>
              <w:wordWrap w:val="0"/>
              <w:adjustRightInd w:val="0"/>
              <w:snapToGrid w:val="0"/>
              <w:jc w:val="center"/>
              <w:rPr>
                <w:rFonts w:eastAsia="仿宋"/>
                <w:b/>
                <w:sz w:val="24"/>
              </w:rPr>
            </w:pPr>
          </w:p>
        </w:tc>
        <w:tc>
          <w:tcPr>
            <w:tcW w:w="4085" w:type="dxa"/>
            <w:vAlign w:val="center"/>
          </w:tcPr>
          <w:p w14:paraId="1FF9FC53">
            <w:pPr>
              <w:wordWrap w:val="0"/>
              <w:adjustRightInd w:val="0"/>
              <w:snapToGrid w:val="0"/>
              <w:rPr>
                <w:rFonts w:eastAsia="仿宋"/>
                <w:sz w:val="24"/>
              </w:rPr>
            </w:pPr>
            <w:r>
              <w:rPr>
                <w:rFonts w:eastAsia="仿宋"/>
                <w:sz w:val="24"/>
              </w:rPr>
              <w:t>6.5 林权交易</w:t>
            </w:r>
          </w:p>
        </w:tc>
        <w:tc>
          <w:tcPr>
            <w:tcW w:w="1275" w:type="dxa"/>
            <w:vMerge w:val="continue"/>
            <w:vAlign w:val="center"/>
          </w:tcPr>
          <w:p w14:paraId="46C2B9F2">
            <w:pPr>
              <w:wordWrap w:val="0"/>
              <w:adjustRightInd w:val="0"/>
              <w:snapToGrid w:val="0"/>
              <w:jc w:val="center"/>
              <w:rPr>
                <w:rFonts w:ascii="仿宋_GB2312" w:hAnsi="仿宋" w:eastAsia="仿宋_GB2312" w:cs="宋体"/>
                <w:szCs w:val="21"/>
              </w:rPr>
            </w:pPr>
          </w:p>
        </w:tc>
        <w:tc>
          <w:tcPr>
            <w:tcW w:w="1200" w:type="dxa"/>
            <w:vMerge w:val="continue"/>
            <w:vAlign w:val="center"/>
          </w:tcPr>
          <w:p w14:paraId="7B885D18">
            <w:pPr>
              <w:wordWrap w:val="0"/>
              <w:adjustRightInd w:val="0"/>
              <w:snapToGrid w:val="0"/>
              <w:jc w:val="center"/>
              <w:rPr>
                <w:rFonts w:ascii="仿宋_GB2312" w:hAnsi="仿宋" w:eastAsia="仿宋_GB2312" w:cs="宋体"/>
                <w:szCs w:val="21"/>
              </w:rPr>
            </w:pPr>
          </w:p>
        </w:tc>
        <w:tc>
          <w:tcPr>
            <w:tcW w:w="1222" w:type="dxa"/>
            <w:vMerge w:val="continue"/>
            <w:vAlign w:val="center"/>
          </w:tcPr>
          <w:p w14:paraId="2DA6E2CD">
            <w:pPr>
              <w:wordWrap w:val="0"/>
              <w:adjustRightInd w:val="0"/>
              <w:snapToGrid w:val="0"/>
              <w:jc w:val="center"/>
              <w:rPr>
                <w:rFonts w:ascii="仿宋_GB2312" w:hAnsi="仿宋" w:eastAsia="仿宋_GB2312" w:cs="宋体"/>
                <w:szCs w:val="21"/>
              </w:rPr>
            </w:pPr>
          </w:p>
        </w:tc>
      </w:tr>
      <w:tr w14:paraId="5651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93BF1FB">
            <w:pPr>
              <w:wordWrap w:val="0"/>
              <w:adjustRightInd w:val="0"/>
              <w:snapToGrid w:val="0"/>
              <w:jc w:val="center"/>
              <w:rPr>
                <w:rFonts w:eastAsia="仿宋"/>
                <w:b/>
                <w:sz w:val="24"/>
              </w:rPr>
            </w:pPr>
          </w:p>
        </w:tc>
        <w:tc>
          <w:tcPr>
            <w:tcW w:w="1187" w:type="dxa"/>
            <w:vMerge w:val="continue"/>
            <w:vAlign w:val="center"/>
          </w:tcPr>
          <w:p w14:paraId="71AF5433">
            <w:pPr>
              <w:widowControl/>
              <w:wordWrap w:val="0"/>
              <w:adjustRightInd w:val="0"/>
              <w:snapToGrid w:val="0"/>
              <w:jc w:val="center"/>
              <w:rPr>
                <w:rFonts w:eastAsia="仿宋"/>
                <w:b/>
                <w:sz w:val="24"/>
              </w:rPr>
            </w:pPr>
          </w:p>
        </w:tc>
        <w:tc>
          <w:tcPr>
            <w:tcW w:w="4085" w:type="dxa"/>
            <w:vAlign w:val="center"/>
          </w:tcPr>
          <w:p w14:paraId="32CCA0DE">
            <w:pPr>
              <w:wordWrap w:val="0"/>
              <w:adjustRightInd w:val="0"/>
              <w:snapToGrid w:val="0"/>
              <w:rPr>
                <w:rFonts w:eastAsia="仿宋"/>
                <w:sz w:val="24"/>
              </w:rPr>
            </w:pPr>
            <w:r>
              <w:rPr>
                <w:rFonts w:eastAsia="仿宋"/>
                <w:sz w:val="24"/>
              </w:rPr>
              <w:t>6.6 可再生能源绿证和绿色电力交易</w:t>
            </w:r>
          </w:p>
        </w:tc>
        <w:tc>
          <w:tcPr>
            <w:tcW w:w="1275" w:type="dxa"/>
            <w:vMerge w:val="continue"/>
            <w:vAlign w:val="center"/>
          </w:tcPr>
          <w:p w14:paraId="162E7388">
            <w:pPr>
              <w:wordWrap w:val="0"/>
              <w:adjustRightInd w:val="0"/>
              <w:snapToGrid w:val="0"/>
              <w:jc w:val="center"/>
              <w:rPr>
                <w:rFonts w:ascii="仿宋_GB2312" w:hAnsi="仿宋" w:eastAsia="仿宋_GB2312" w:cs="宋体"/>
                <w:szCs w:val="21"/>
              </w:rPr>
            </w:pPr>
          </w:p>
        </w:tc>
        <w:tc>
          <w:tcPr>
            <w:tcW w:w="1200" w:type="dxa"/>
            <w:vMerge w:val="continue"/>
            <w:vAlign w:val="center"/>
          </w:tcPr>
          <w:p w14:paraId="27C7004B">
            <w:pPr>
              <w:wordWrap w:val="0"/>
              <w:adjustRightInd w:val="0"/>
              <w:snapToGrid w:val="0"/>
              <w:jc w:val="center"/>
              <w:rPr>
                <w:rFonts w:ascii="仿宋_GB2312" w:hAnsi="仿宋" w:eastAsia="仿宋_GB2312" w:cs="宋体"/>
                <w:szCs w:val="21"/>
              </w:rPr>
            </w:pPr>
          </w:p>
        </w:tc>
        <w:tc>
          <w:tcPr>
            <w:tcW w:w="1222" w:type="dxa"/>
            <w:vMerge w:val="continue"/>
            <w:vAlign w:val="center"/>
          </w:tcPr>
          <w:p w14:paraId="50379594">
            <w:pPr>
              <w:wordWrap w:val="0"/>
              <w:adjustRightInd w:val="0"/>
              <w:snapToGrid w:val="0"/>
              <w:jc w:val="center"/>
              <w:rPr>
                <w:rFonts w:ascii="仿宋_GB2312" w:hAnsi="仿宋" w:eastAsia="仿宋_GB2312" w:cs="宋体"/>
                <w:szCs w:val="21"/>
              </w:rPr>
            </w:pPr>
          </w:p>
        </w:tc>
      </w:tr>
      <w:tr w14:paraId="2985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CDE08B8">
            <w:pPr>
              <w:wordWrap w:val="0"/>
              <w:adjustRightInd w:val="0"/>
              <w:snapToGrid w:val="0"/>
              <w:jc w:val="center"/>
              <w:rPr>
                <w:rFonts w:eastAsia="仿宋"/>
                <w:b/>
                <w:sz w:val="24"/>
              </w:rPr>
            </w:pPr>
          </w:p>
        </w:tc>
        <w:tc>
          <w:tcPr>
            <w:tcW w:w="1187" w:type="dxa"/>
            <w:vMerge w:val="restart"/>
            <w:vAlign w:val="center"/>
          </w:tcPr>
          <w:p w14:paraId="73A42292">
            <w:pPr>
              <w:widowControl/>
              <w:wordWrap w:val="0"/>
              <w:adjustRightInd w:val="0"/>
              <w:snapToGrid w:val="0"/>
              <w:jc w:val="center"/>
              <w:rPr>
                <w:rFonts w:eastAsia="仿宋"/>
                <w:b/>
                <w:sz w:val="24"/>
              </w:rPr>
            </w:pPr>
            <w:r>
              <w:rPr>
                <w:rFonts w:hint="eastAsia" w:eastAsia="仿宋"/>
                <w:b/>
                <w:sz w:val="24"/>
              </w:rPr>
              <w:t>7 节能降碳改造</w:t>
            </w:r>
          </w:p>
        </w:tc>
        <w:tc>
          <w:tcPr>
            <w:tcW w:w="4085" w:type="dxa"/>
            <w:vAlign w:val="center"/>
          </w:tcPr>
          <w:p w14:paraId="1DCA8568">
            <w:pPr>
              <w:wordWrap w:val="0"/>
              <w:adjustRightInd w:val="0"/>
              <w:snapToGrid w:val="0"/>
              <w:rPr>
                <w:rFonts w:eastAsia="仿宋"/>
                <w:sz w:val="24"/>
              </w:rPr>
            </w:pPr>
            <w:r>
              <w:rPr>
                <w:rFonts w:eastAsia="仿宋"/>
                <w:sz w:val="24"/>
              </w:rPr>
              <w:t>7.1 锅炉（窑炉）节能改造和能效提升</w:t>
            </w:r>
          </w:p>
        </w:tc>
        <w:tc>
          <w:tcPr>
            <w:tcW w:w="1275" w:type="dxa"/>
            <w:vMerge w:val="restart"/>
            <w:shd w:val="clear" w:color="auto" w:fill="auto"/>
            <w:vAlign w:val="center"/>
          </w:tcPr>
          <w:p w14:paraId="2B3D4C84">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5EC37F8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2E9A8D2E">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1EB2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5099FFE">
            <w:pPr>
              <w:wordWrap w:val="0"/>
              <w:adjustRightInd w:val="0"/>
              <w:snapToGrid w:val="0"/>
              <w:jc w:val="center"/>
              <w:rPr>
                <w:rFonts w:eastAsia="仿宋"/>
                <w:b/>
                <w:sz w:val="24"/>
              </w:rPr>
            </w:pPr>
          </w:p>
        </w:tc>
        <w:tc>
          <w:tcPr>
            <w:tcW w:w="1187" w:type="dxa"/>
            <w:vMerge w:val="continue"/>
            <w:vAlign w:val="center"/>
          </w:tcPr>
          <w:p w14:paraId="20B43F4A">
            <w:pPr>
              <w:widowControl/>
              <w:wordWrap w:val="0"/>
              <w:adjustRightInd w:val="0"/>
              <w:snapToGrid w:val="0"/>
              <w:jc w:val="center"/>
              <w:rPr>
                <w:rFonts w:eastAsia="仿宋"/>
                <w:b/>
                <w:sz w:val="24"/>
              </w:rPr>
            </w:pPr>
          </w:p>
        </w:tc>
        <w:tc>
          <w:tcPr>
            <w:tcW w:w="4085" w:type="dxa"/>
            <w:vAlign w:val="center"/>
          </w:tcPr>
          <w:p w14:paraId="75F3429E">
            <w:pPr>
              <w:wordWrap w:val="0"/>
              <w:adjustRightInd w:val="0"/>
              <w:snapToGrid w:val="0"/>
              <w:rPr>
                <w:rFonts w:eastAsia="仿宋"/>
                <w:sz w:val="24"/>
              </w:rPr>
            </w:pPr>
            <w:r>
              <w:rPr>
                <w:rFonts w:eastAsia="仿宋"/>
                <w:sz w:val="24"/>
              </w:rPr>
              <w:t>7.2 汽轮发电机组系统能效提升</w:t>
            </w:r>
          </w:p>
        </w:tc>
        <w:tc>
          <w:tcPr>
            <w:tcW w:w="1275" w:type="dxa"/>
            <w:vMerge w:val="continue"/>
            <w:vAlign w:val="center"/>
          </w:tcPr>
          <w:p w14:paraId="4141534B">
            <w:pPr>
              <w:wordWrap w:val="0"/>
              <w:adjustRightInd w:val="0"/>
              <w:snapToGrid w:val="0"/>
              <w:jc w:val="center"/>
              <w:rPr>
                <w:rFonts w:ascii="仿宋_GB2312" w:hAnsi="仿宋" w:eastAsia="仿宋_GB2312" w:cs="宋体"/>
                <w:szCs w:val="21"/>
              </w:rPr>
            </w:pPr>
          </w:p>
        </w:tc>
        <w:tc>
          <w:tcPr>
            <w:tcW w:w="1200" w:type="dxa"/>
            <w:vMerge w:val="continue"/>
            <w:vAlign w:val="center"/>
          </w:tcPr>
          <w:p w14:paraId="037E18F6">
            <w:pPr>
              <w:wordWrap w:val="0"/>
              <w:adjustRightInd w:val="0"/>
              <w:snapToGrid w:val="0"/>
              <w:jc w:val="center"/>
              <w:rPr>
                <w:rFonts w:ascii="仿宋_GB2312" w:hAnsi="仿宋" w:eastAsia="仿宋_GB2312" w:cs="宋体"/>
                <w:szCs w:val="21"/>
              </w:rPr>
            </w:pPr>
          </w:p>
        </w:tc>
        <w:tc>
          <w:tcPr>
            <w:tcW w:w="1222" w:type="dxa"/>
            <w:vMerge w:val="continue"/>
            <w:vAlign w:val="center"/>
          </w:tcPr>
          <w:p w14:paraId="7FC657CC">
            <w:pPr>
              <w:wordWrap w:val="0"/>
              <w:adjustRightInd w:val="0"/>
              <w:snapToGrid w:val="0"/>
              <w:jc w:val="center"/>
              <w:rPr>
                <w:rFonts w:ascii="仿宋_GB2312" w:hAnsi="仿宋" w:eastAsia="仿宋_GB2312" w:cs="宋体"/>
                <w:szCs w:val="21"/>
              </w:rPr>
            </w:pPr>
          </w:p>
        </w:tc>
      </w:tr>
      <w:tr w14:paraId="0EB3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EC938B4">
            <w:pPr>
              <w:wordWrap w:val="0"/>
              <w:adjustRightInd w:val="0"/>
              <w:snapToGrid w:val="0"/>
              <w:jc w:val="center"/>
              <w:rPr>
                <w:rFonts w:eastAsia="仿宋"/>
                <w:b/>
                <w:sz w:val="24"/>
              </w:rPr>
            </w:pPr>
          </w:p>
        </w:tc>
        <w:tc>
          <w:tcPr>
            <w:tcW w:w="1187" w:type="dxa"/>
            <w:vMerge w:val="continue"/>
            <w:vAlign w:val="center"/>
          </w:tcPr>
          <w:p w14:paraId="5D02AE1E">
            <w:pPr>
              <w:widowControl/>
              <w:wordWrap w:val="0"/>
              <w:adjustRightInd w:val="0"/>
              <w:snapToGrid w:val="0"/>
              <w:jc w:val="center"/>
              <w:rPr>
                <w:rFonts w:eastAsia="仿宋"/>
                <w:b/>
                <w:sz w:val="24"/>
              </w:rPr>
            </w:pPr>
          </w:p>
        </w:tc>
        <w:tc>
          <w:tcPr>
            <w:tcW w:w="4085" w:type="dxa"/>
            <w:vAlign w:val="center"/>
          </w:tcPr>
          <w:p w14:paraId="32CCB8B9">
            <w:pPr>
              <w:wordWrap w:val="0"/>
              <w:adjustRightInd w:val="0"/>
              <w:snapToGrid w:val="0"/>
              <w:rPr>
                <w:rFonts w:eastAsia="仿宋"/>
                <w:sz w:val="24"/>
              </w:rPr>
            </w:pPr>
            <w:r>
              <w:rPr>
                <w:rFonts w:eastAsia="仿宋"/>
                <w:sz w:val="24"/>
              </w:rPr>
              <w:t>7.3 电机系统能效提升</w:t>
            </w:r>
          </w:p>
        </w:tc>
        <w:tc>
          <w:tcPr>
            <w:tcW w:w="1275" w:type="dxa"/>
            <w:vMerge w:val="continue"/>
            <w:vAlign w:val="center"/>
          </w:tcPr>
          <w:p w14:paraId="56E9245F">
            <w:pPr>
              <w:wordWrap w:val="0"/>
              <w:adjustRightInd w:val="0"/>
              <w:snapToGrid w:val="0"/>
              <w:jc w:val="center"/>
              <w:rPr>
                <w:rFonts w:ascii="仿宋_GB2312" w:hAnsi="仿宋" w:eastAsia="仿宋_GB2312" w:cs="宋体"/>
                <w:szCs w:val="21"/>
              </w:rPr>
            </w:pPr>
          </w:p>
        </w:tc>
        <w:tc>
          <w:tcPr>
            <w:tcW w:w="1200" w:type="dxa"/>
            <w:vMerge w:val="continue"/>
            <w:vAlign w:val="center"/>
          </w:tcPr>
          <w:p w14:paraId="4DD3F018">
            <w:pPr>
              <w:wordWrap w:val="0"/>
              <w:adjustRightInd w:val="0"/>
              <w:snapToGrid w:val="0"/>
              <w:jc w:val="center"/>
              <w:rPr>
                <w:rFonts w:ascii="仿宋_GB2312" w:hAnsi="仿宋" w:eastAsia="仿宋_GB2312" w:cs="宋体"/>
                <w:szCs w:val="21"/>
              </w:rPr>
            </w:pPr>
          </w:p>
        </w:tc>
        <w:tc>
          <w:tcPr>
            <w:tcW w:w="1222" w:type="dxa"/>
            <w:vMerge w:val="continue"/>
            <w:vAlign w:val="center"/>
          </w:tcPr>
          <w:p w14:paraId="2FA4A8C6">
            <w:pPr>
              <w:wordWrap w:val="0"/>
              <w:adjustRightInd w:val="0"/>
              <w:snapToGrid w:val="0"/>
              <w:jc w:val="center"/>
              <w:rPr>
                <w:rFonts w:ascii="仿宋_GB2312" w:hAnsi="仿宋" w:eastAsia="仿宋_GB2312" w:cs="宋体"/>
                <w:szCs w:val="21"/>
              </w:rPr>
            </w:pPr>
          </w:p>
        </w:tc>
      </w:tr>
      <w:tr w14:paraId="2647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068CBC3">
            <w:pPr>
              <w:wordWrap w:val="0"/>
              <w:adjustRightInd w:val="0"/>
              <w:snapToGrid w:val="0"/>
              <w:jc w:val="center"/>
              <w:rPr>
                <w:rFonts w:eastAsia="仿宋"/>
                <w:b/>
                <w:sz w:val="24"/>
              </w:rPr>
            </w:pPr>
          </w:p>
        </w:tc>
        <w:tc>
          <w:tcPr>
            <w:tcW w:w="1187" w:type="dxa"/>
            <w:vMerge w:val="continue"/>
            <w:vAlign w:val="center"/>
          </w:tcPr>
          <w:p w14:paraId="0F4D169A">
            <w:pPr>
              <w:widowControl/>
              <w:wordWrap w:val="0"/>
              <w:adjustRightInd w:val="0"/>
              <w:snapToGrid w:val="0"/>
              <w:jc w:val="center"/>
              <w:rPr>
                <w:rFonts w:eastAsia="仿宋"/>
                <w:b/>
                <w:sz w:val="24"/>
              </w:rPr>
            </w:pPr>
          </w:p>
        </w:tc>
        <w:tc>
          <w:tcPr>
            <w:tcW w:w="4085" w:type="dxa"/>
            <w:vAlign w:val="center"/>
          </w:tcPr>
          <w:p w14:paraId="28E95220">
            <w:pPr>
              <w:wordWrap w:val="0"/>
              <w:adjustRightInd w:val="0"/>
              <w:snapToGrid w:val="0"/>
              <w:rPr>
                <w:rFonts w:eastAsia="仿宋"/>
                <w:sz w:val="24"/>
              </w:rPr>
            </w:pPr>
            <w:r>
              <w:rPr>
                <w:rFonts w:eastAsia="仿宋"/>
                <w:sz w:val="24"/>
              </w:rPr>
              <w:t>7.4 电网节能改造</w:t>
            </w:r>
          </w:p>
        </w:tc>
        <w:tc>
          <w:tcPr>
            <w:tcW w:w="1275" w:type="dxa"/>
            <w:vMerge w:val="continue"/>
            <w:vAlign w:val="center"/>
          </w:tcPr>
          <w:p w14:paraId="3DCFBDEB">
            <w:pPr>
              <w:wordWrap w:val="0"/>
              <w:adjustRightInd w:val="0"/>
              <w:snapToGrid w:val="0"/>
              <w:jc w:val="center"/>
              <w:rPr>
                <w:rFonts w:ascii="仿宋_GB2312" w:hAnsi="仿宋" w:eastAsia="仿宋_GB2312" w:cs="宋体"/>
                <w:szCs w:val="21"/>
              </w:rPr>
            </w:pPr>
          </w:p>
        </w:tc>
        <w:tc>
          <w:tcPr>
            <w:tcW w:w="1200" w:type="dxa"/>
            <w:vMerge w:val="continue"/>
            <w:vAlign w:val="center"/>
          </w:tcPr>
          <w:p w14:paraId="0403B72F">
            <w:pPr>
              <w:wordWrap w:val="0"/>
              <w:adjustRightInd w:val="0"/>
              <w:snapToGrid w:val="0"/>
              <w:jc w:val="center"/>
              <w:rPr>
                <w:rFonts w:ascii="仿宋_GB2312" w:hAnsi="仿宋" w:eastAsia="仿宋_GB2312" w:cs="宋体"/>
                <w:szCs w:val="21"/>
              </w:rPr>
            </w:pPr>
          </w:p>
        </w:tc>
        <w:tc>
          <w:tcPr>
            <w:tcW w:w="1222" w:type="dxa"/>
            <w:vMerge w:val="continue"/>
            <w:vAlign w:val="center"/>
          </w:tcPr>
          <w:p w14:paraId="542AE8E0">
            <w:pPr>
              <w:wordWrap w:val="0"/>
              <w:adjustRightInd w:val="0"/>
              <w:snapToGrid w:val="0"/>
              <w:jc w:val="center"/>
              <w:rPr>
                <w:rFonts w:ascii="仿宋_GB2312" w:hAnsi="仿宋" w:eastAsia="仿宋_GB2312" w:cs="宋体"/>
                <w:szCs w:val="21"/>
              </w:rPr>
            </w:pPr>
          </w:p>
        </w:tc>
      </w:tr>
      <w:tr w14:paraId="3B4A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B08A392">
            <w:pPr>
              <w:wordWrap w:val="0"/>
              <w:adjustRightInd w:val="0"/>
              <w:snapToGrid w:val="0"/>
              <w:jc w:val="center"/>
              <w:rPr>
                <w:rFonts w:eastAsia="仿宋"/>
                <w:b/>
                <w:sz w:val="24"/>
              </w:rPr>
            </w:pPr>
          </w:p>
        </w:tc>
        <w:tc>
          <w:tcPr>
            <w:tcW w:w="1187" w:type="dxa"/>
            <w:vMerge w:val="continue"/>
            <w:vAlign w:val="center"/>
          </w:tcPr>
          <w:p w14:paraId="36091116">
            <w:pPr>
              <w:widowControl/>
              <w:wordWrap w:val="0"/>
              <w:adjustRightInd w:val="0"/>
              <w:snapToGrid w:val="0"/>
              <w:jc w:val="center"/>
              <w:rPr>
                <w:rFonts w:eastAsia="仿宋"/>
                <w:b/>
                <w:sz w:val="24"/>
              </w:rPr>
            </w:pPr>
          </w:p>
        </w:tc>
        <w:tc>
          <w:tcPr>
            <w:tcW w:w="4085" w:type="dxa"/>
            <w:vAlign w:val="center"/>
          </w:tcPr>
          <w:p w14:paraId="4DC29FB3">
            <w:pPr>
              <w:wordWrap w:val="0"/>
              <w:adjustRightInd w:val="0"/>
              <w:snapToGrid w:val="0"/>
              <w:rPr>
                <w:rFonts w:eastAsia="仿宋"/>
                <w:sz w:val="24"/>
              </w:rPr>
            </w:pPr>
            <w:r>
              <w:rPr>
                <w:rFonts w:eastAsia="仿宋"/>
                <w:sz w:val="24"/>
              </w:rPr>
              <w:t>7.5 余热余压利用</w:t>
            </w:r>
          </w:p>
        </w:tc>
        <w:tc>
          <w:tcPr>
            <w:tcW w:w="1275" w:type="dxa"/>
            <w:vMerge w:val="continue"/>
            <w:vAlign w:val="center"/>
          </w:tcPr>
          <w:p w14:paraId="676B4A0D">
            <w:pPr>
              <w:wordWrap w:val="0"/>
              <w:adjustRightInd w:val="0"/>
              <w:snapToGrid w:val="0"/>
              <w:jc w:val="center"/>
              <w:rPr>
                <w:rFonts w:ascii="仿宋_GB2312" w:hAnsi="仿宋" w:eastAsia="仿宋_GB2312" w:cs="宋体"/>
                <w:szCs w:val="21"/>
              </w:rPr>
            </w:pPr>
          </w:p>
        </w:tc>
        <w:tc>
          <w:tcPr>
            <w:tcW w:w="1200" w:type="dxa"/>
            <w:vMerge w:val="continue"/>
            <w:vAlign w:val="center"/>
          </w:tcPr>
          <w:p w14:paraId="56AC6DC2">
            <w:pPr>
              <w:wordWrap w:val="0"/>
              <w:adjustRightInd w:val="0"/>
              <w:snapToGrid w:val="0"/>
              <w:jc w:val="center"/>
              <w:rPr>
                <w:rFonts w:ascii="仿宋_GB2312" w:hAnsi="仿宋" w:eastAsia="仿宋_GB2312" w:cs="宋体"/>
                <w:szCs w:val="21"/>
              </w:rPr>
            </w:pPr>
          </w:p>
        </w:tc>
        <w:tc>
          <w:tcPr>
            <w:tcW w:w="1222" w:type="dxa"/>
            <w:vMerge w:val="continue"/>
            <w:vAlign w:val="center"/>
          </w:tcPr>
          <w:p w14:paraId="7C916FEC">
            <w:pPr>
              <w:wordWrap w:val="0"/>
              <w:adjustRightInd w:val="0"/>
              <w:snapToGrid w:val="0"/>
              <w:jc w:val="center"/>
              <w:rPr>
                <w:rFonts w:ascii="仿宋_GB2312" w:hAnsi="仿宋" w:eastAsia="仿宋_GB2312" w:cs="宋体"/>
                <w:szCs w:val="21"/>
              </w:rPr>
            </w:pPr>
          </w:p>
        </w:tc>
      </w:tr>
      <w:tr w14:paraId="7BF3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F4F4F08">
            <w:pPr>
              <w:wordWrap w:val="0"/>
              <w:adjustRightInd w:val="0"/>
              <w:snapToGrid w:val="0"/>
              <w:jc w:val="center"/>
              <w:rPr>
                <w:rFonts w:eastAsia="仿宋"/>
                <w:b/>
                <w:sz w:val="24"/>
              </w:rPr>
            </w:pPr>
          </w:p>
        </w:tc>
        <w:tc>
          <w:tcPr>
            <w:tcW w:w="1187" w:type="dxa"/>
            <w:vMerge w:val="continue"/>
            <w:vAlign w:val="center"/>
          </w:tcPr>
          <w:p w14:paraId="69A7326E">
            <w:pPr>
              <w:widowControl/>
              <w:wordWrap w:val="0"/>
              <w:adjustRightInd w:val="0"/>
              <w:snapToGrid w:val="0"/>
              <w:jc w:val="center"/>
              <w:rPr>
                <w:rFonts w:eastAsia="仿宋"/>
                <w:b/>
                <w:sz w:val="24"/>
              </w:rPr>
            </w:pPr>
          </w:p>
        </w:tc>
        <w:tc>
          <w:tcPr>
            <w:tcW w:w="4085" w:type="dxa"/>
            <w:vAlign w:val="center"/>
          </w:tcPr>
          <w:p w14:paraId="6C56855E">
            <w:pPr>
              <w:wordWrap w:val="0"/>
              <w:adjustRightInd w:val="0"/>
              <w:snapToGrid w:val="0"/>
              <w:rPr>
                <w:rFonts w:eastAsia="仿宋"/>
                <w:sz w:val="24"/>
              </w:rPr>
            </w:pPr>
            <w:r>
              <w:rPr>
                <w:rFonts w:eastAsia="仿宋"/>
                <w:sz w:val="24"/>
              </w:rPr>
              <w:t>7.6 能量系统优化</w:t>
            </w:r>
          </w:p>
        </w:tc>
        <w:tc>
          <w:tcPr>
            <w:tcW w:w="1275" w:type="dxa"/>
            <w:vMerge w:val="continue"/>
            <w:vAlign w:val="center"/>
          </w:tcPr>
          <w:p w14:paraId="424017F0">
            <w:pPr>
              <w:wordWrap w:val="0"/>
              <w:adjustRightInd w:val="0"/>
              <w:snapToGrid w:val="0"/>
              <w:jc w:val="center"/>
              <w:rPr>
                <w:rFonts w:ascii="仿宋_GB2312" w:hAnsi="仿宋" w:eastAsia="仿宋_GB2312" w:cs="宋体"/>
                <w:szCs w:val="21"/>
              </w:rPr>
            </w:pPr>
          </w:p>
        </w:tc>
        <w:tc>
          <w:tcPr>
            <w:tcW w:w="1200" w:type="dxa"/>
            <w:vMerge w:val="continue"/>
            <w:vAlign w:val="center"/>
          </w:tcPr>
          <w:p w14:paraId="559CAC58">
            <w:pPr>
              <w:wordWrap w:val="0"/>
              <w:adjustRightInd w:val="0"/>
              <w:snapToGrid w:val="0"/>
              <w:jc w:val="center"/>
              <w:rPr>
                <w:rFonts w:ascii="仿宋_GB2312" w:hAnsi="仿宋" w:eastAsia="仿宋_GB2312" w:cs="宋体"/>
                <w:szCs w:val="21"/>
              </w:rPr>
            </w:pPr>
          </w:p>
        </w:tc>
        <w:tc>
          <w:tcPr>
            <w:tcW w:w="1222" w:type="dxa"/>
            <w:vMerge w:val="continue"/>
            <w:vAlign w:val="center"/>
          </w:tcPr>
          <w:p w14:paraId="298A8722">
            <w:pPr>
              <w:wordWrap w:val="0"/>
              <w:adjustRightInd w:val="0"/>
              <w:snapToGrid w:val="0"/>
              <w:jc w:val="center"/>
              <w:rPr>
                <w:rFonts w:ascii="仿宋_GB2312" w:hAnsi="仿宋" w:eastAsia="仿宋_GB2312" w:cs="宋体"/>
                <w:szCs w:val="21"/>
              </w:rPr>
            </w:pPr>
          </w:p>
        </w:tc>
      </w:tr>
      <w:tr w14:paraId="1493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16E7FAD">
            <w:pPr>
              <w:wordWrap w:val="0"/>
              <w:adjustRightInd w:val="0"/>
              <w:snapToGrid w:val="0"/>
              <w:jc w:val="center"/>
              <w:rPr>
                <w:rFonts w:eastAsia="仿宋"/>
                <w:b/>
                <w:sz w:val="24"/>
              </w:rPr>
            </w:pPr>
          </w:p>
        </w:tc>
        <w:tc>
          <w:tcPr>
            <w:tcW w:w="1187" w:type="dxa"/>
            <w:vMerge w:val="continue"/>
            <w:vAlign w:val="center"/>
          </w:tcPr>
          <w:p w14:paraId="4F13833F">
            <w:pPr>
              <w:widowControl/>
              <w:wordWrap w:val="0"/>
              <w:adjustRightInd w:val="0"/>
              <w:snapToGrid w:val="0"/>
              <w:jc w:val="center"/>
              <w:rPr>
                <w:rFonts w:eastAsia="仿宋"/>
                <w:b/>
                <w:sz w:val="24"/>
              </w:rPr>
            </w:pPr>
          </w:p>
        </w:tc>
        <w:tc>
          <w:tcPr>
            <w:tcW w:w="4085" w:type="dxa"/>
            <w:vAlign w:val="center"/>
          </w:tcPr>
          <w:p w14:paraId="2EF720E2">
            <w:pPr>
              <w:wordWrap w:val="0"/>
              <w:adjustRightInd w:val="0"/>
              <w:snapToGrid w:val="0"/>
              <w:rPr>
                <w:rFonts w:eastAsia="仿宋"/>
                <w:sz w:val="24"/>
              </w:rPr>
            </w:pPr>
            <w:r>
              <w:rPr>
                <w:rFonts w:eastAsia="仿宋"/>
                <w:sz w:val="24"/>
              </w:rPr>
              <w:t>7.7 绿色照明改造</w:t>
            </w:r>
          </w:p>
        </w:tc>
        <w:tc>
          <w:tcPr>
            <w:tcW w:w="1275" w:type="dxa"/>
            <w:vMerge w:val="continue"/>
            <w:vAlign w:val="center"/>
          </w:tcPr>
          <w:p w14:paraId="70EE8009">
            <w:pPr>
              <w:wordWrap w:val="0"/>
              <w:adjustRightInd w:val="0"/>
              <w:snapToGrid w:val="0"/>
              <w:jc w:val="center"/>
              <w:rPr>
                <w:rFonts w:ascii="仿宋_GB2312" w:hAnsi="仿宋" w:eastAsia="仿宋_GB2312" w:cs="宋体"/>
                <w:szCs w:val="21"/>
              </w:rPr>
            </w:pPr>
          </w:p>
        </w:tc>
        <w:tc>
          <w:tcPr>
            <w:tcW w:w="1200" w:type="dxa"/>
            <w:vMerge w:val="continue"/>
            <w:vAlign w:val="center"/>
          </w:tcPr>
          <w:p w14:paraId="03C01164">
            <w:pPr>
              <w:wordWrap w:val="0"/>
              <w:adjustRightInd w:val="0"/>
              <w:snapToGrid w:val="0"/>
              <w:jc w:val="center"/>
              <w:rPr>
                <w:rFonts w:ascii="仿宋_GB2312" w:hAnsi="仿宋" w:eastAsia="仿宋_GB2312" w:cs="宋体"/>
                <w:szCs w:val="21"/>
              </w:rPr>
            </w:pPr>
          </w:p>
        </w:tc>
        <w:tc>
          <w:tcPr>
            <w:tcW w:w="1222" w:type="dxa"/>
            <w:vMerge w:val="continue"/>
            <w:vAlign w:val="center"/>
          </w:tcPr>
          <w:p w14:paraId="53C3F8E1">
            <w:pPr>
              <w:wordWrap w:val="0"/>
              <w:adjustRightInd w:val="0"/>
              <w:snapToGrid w:val="0"/>
              <w:jc w:val="center"/>
              <w:rPr>
                <w:rFonts w:ascii="仿宋_GB2312" w:hAnsi="仿宋" w:eastAsia="仿宋_GB2312" w:cs="宋体"/>
                <w:szCs w:val="21"/>
              </w:rPr>
            </w:pPr>
          </w:p>
        </w:tc>
      </w:tr>
      <w:tr w14:paraId="37A6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764A23E">
            <w:pPr>
              <w:wordWrap w:val="0"/>
              <w:adjustRightInd w:val="0"/>
              <w:snapToGrid w:val="0"/>
              <w:jc w:val="center"/>
              <w:rPr>
                <w:rFonts w:eastAsia="仿宋"/>
                <w:b/>
                <w:sz w:val="24"/>
              </w:rPr>
            </w:pPr>
          </w:p>
        </w:tc>
        <w:tc>
          <w:tcPr>
            <w:tcW w:w="1187" w:type="dxa"/>
            <w:vMerge w:val="continue"/>
            <w:vAlign w:val="center"/>
          </w:tcPr>
          <w:p w14:paraId="5273DFF1">
            <w:pPr>
              <w:widowControl/>
              <w:wordWrap w:val="0"/>
              <w:adjustRightInd w:val="0"/>
              <w:snapToGrid w:val="0"/>
              <w:jc w:val="center"/>
              <w:rPr>
                <w:rFonts w:eastAsia="仿宋"/>
                <w:b/>
                <w:sz w:val="24"/>
              </w:rPr>
            </w:pPr>
          </w:p>
        </w:tc>
        <w:tc>
          <w:tcPr>
            <w:tcW w:w="4085" w:type="dxa"/>
            <w:vAlign w:val="center"/>
          </w:tcPr>
          <w:p w14:paraId="00BB9FEB">
            <w:pPr>
              <w:wordWrap w:val="0"/>
              <w:adjustRightInd w:val="0"/>
              <w:snapToGrid w:val="0"/>
              <w:rPr>
                <w:rFonts w:eastAsia="仿宋"/>
                <w:sz w:val="24"/>
              </w:rPr>
            </w:pPr>
            <w:r>
              <w:rPr>
                <w:rFonts w:eastAsia="仿宋"/>
                <w:sz w:val="24"/>
              </w:rPr>
              <w:t>7.8 船舶绿色低碳升级改造</w:t>
            </w:r>
          </w:p>
        </w:tc>
        <w:tc>
          <w:tcPr>
            <w:tcW w:w="1275" w:type="dxa"/>
            <w:vMerge w:val="continue"/>
            <w:vAlign w:val="center"/>
          </w:tcPr>
          <w:p w14:paraId="556B1BE4">
            <w:pPr>
              <w:wordWrap w:val="0"/>
              <w:adjustRightInd w:val="0"/>
              <w:snapToGrid w:val="0"/>
              <w:jc w:val="center"/>
              <w:rPr>
                <w:rFonts w:ascii="仿宋_GB2312" w:hAnsi="仿宋" w:eastAsia="仿宋_GB2312" w:cs="宋体"/>
                <w:szCs w:val="21"/>
              </w:rPr>
            </w:pPr>
          </w:p>
        </w:tc>
        <w:tc>
          <w:tcPr>
            <w:tcW w:w="1200" w:type="dxa"/>
            <w:vMerge w:val="continue"/>
            <w:vAlign w:val="center"/>
          </w:tcPr>
          <w:p w14:paraId="0697264A">
            <w:pPr>
              <w:wordWrap w:val="0"/>
              <w:adjustRightInd w:val="0"/>
              <w:snapToGrid w:val="0"/>
              <w:jc w:val="center"/>
              <w:rPr>
                <w:rFonts w:ascii="仿宋_GB2312" w:hAnsi="仿宋" w:eastAsia="仿宋_GB2312" w:cs="宋体"/>
                <w:szCs w:val="21"/>
              </w:rPr>
            </w:pPr>
          </w:p>
        </w:tc>
        <w:tc>
          <w:tcPr>
            <w:tcW w:w="1222" w:type="dxa"/>
            <w:vMerge w:val="continue"/>
            <w:vAlign w:val="center"/>
          </w:tcPr>
          <w:p w14:paraId="31E192B8">
            <w:pPr>
              <w:wordWrap w:val="0"/>
              <w:adjustRightInd w:val="0"/>
              <w:snapToGrid w:val="0"/>
              <w:jc w:val="center"/>
              <w:rPr>
                <w:rFonts w:ascii="仿宋_GB2312" w:hAnsi="仿宋" w:eastAsia="仿宋_GB2312" w:cs="宋体"/>
                <w:szCs w:val="21"/>
              </w:rPr>
            </w:pPr>
          </w:p>
        </w:tc>
      </w:tr>
      <w:tr w14:paraId="0BD3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52AF853">
            <w:pPr>
              <w:wordWrap w:val="0"/>
              <w:adjustRightInd w:val="0"/>
              <w:snapToGrid w:val="0"/>
              <w:jc w:val="center"/>
              <w:rPr>
                <w:rFonts w:eastAsia="仿宋"/>
                <w:b/>
                <w:sz w:val="24"/>
              </w:rPr>
            </w:pPr>
          </w:p>
        </w:tc>
        <w:tc>
          <w:tcPr>
            <w:tcW w:w="1187" w:type="dxa"/>
            <w:vMerge w:val="restart"/>
            <w:vAlign w:val="center"/>
          </w:tcPr>
          <w:p w14:paraId="52EFB278">
            <w:pPr>
              <w:widowControl/>
              <w:wordWrap w:val="0"/>
              <w:adjustRightInd w:val="0"/>
              <w:snapToGrid w:val="0"/>
              <w:jc w:val="center"/>
              <w:rPr>
                <w:rFonts w:eastAsia="仿宋"/>
                <w:b/>
                <w:sz w:val="24"/>
              </w:rPr>
            </w:pPr>
            <w:r>
              <w:rPr>
                <w:rFonts w:eastAsia="仿宋"/>
                <w:b/>
                <w:sz w:val="24"/>
              </w:rPr>
              <w:t>8 温室气体控制</w:t>
            </w:r>
          </w:p>
        </w:tc>
        <w:tc>
          <w:tcPr>
            <w:tcW w:w="4085" w:type="dxa"/>
            <w:vAlign w:val="center"/>
          </w:tcPr>
          <w:p w14:paraId="543507F2">
            <w:pPr>
              <w:wordWrap w:val="0"/>
              <w:adjustRightInd w:val="0"/>
              <w:snapToGrid w:val="0"/>
              <w:rPr>
                <w:rFonts w:eastAsia="仿宋"/>
                <w:sz w:val="24"/>
              </w:rPr>
            </w:pPr>
            <w:r>
              <w:rPr>
                <w:rFonts w:eastAsia="仿宋"/>
                <w:sz w:val="24"/>
              </w:rPr>
              <w:t>8.1 二氧化碳捕集利用与封存</w:t>
            </w:r>
          </w:p>
        </w:tc>
        <w:tc>
          <w:tcPr>
            <w:tcW w:w="1275" w:type="dxa"/>
            <w:vMerge w:val="restart"/>
            <w:shd w:val="clear" w:color="auto" w:fill="auto"/>
            <w:vAlign w:val="center"/>
          </w:tcPr>
          <w:p w14:paraId="2C2953F8">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6BD5331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54E05615">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2CD1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67410B2">
            <w:pPr>
              <w:wordWrap w:val="0"/>
              <w:adjustRightInd w:val="0"/>
              <w:snapToGrid w:val="0"/>
              <w:jc w:val="center"/>
              <w:rPr>
                <w:rFonts w:eastAsia="仿宋"/>
                <w:b/>
                <w:sz w:val="24"/>
              </w:rPr>
            </w:pPr>
          </w:p>
        </w:tc>
        <w:tc>
          <w:tcPr>
            <w:tcW w:w="1187" w:type="dxa"/>
            <w:vMerge w:val="continue"/>
            <w:vAlign w:val="center"/>
          </w:tcPr>
          <w:p w14:paraId="2330510E">
            <w:pPr>
              <w:widowControl/>
              <w:wordWrap w:val="0"/>
              <w:adjustRightInd w:val="0"/>
              <w:snapToGrid w:val="0"/>
              <w:jc w:val="center"/>
              <w:rPr>
                <w:rFonts w:eastAsia="仿宋"/>
                <w:b/>
                <w:sz w:val="24"/>
              </w:rPr>
            </w:pPr>
          </w:p>
        </w:tc>
        <w:tc>
          <w:tcPr>
            <w:tcW w:w="4085" w:type="dxa"/>
            <w:vAlign w:val="center"/>
          </w:tcPr>
          <w:p w14:paraId="0E456C03">
            <w:pPr>
              <w:wordWrap w:val="0"/>
              <w:adjustRightInd w:val="0"/>
              <w:snapToGrid w:val="0"/>
              <w:rPr>
                <w:rFonts w:eastAsia="仿宋"/>
                <w:sz w:val="24"/>
              </w:rPr>
            </w:pPr>
            <w:r>
              <w:rPr>
                <w:rFonts w:eastAsia="仿宋"/>
                <w:sz w:val="24"/>
              </w:rPr>
              <w:t>8.2 消耗臭氧层物质替代品开发与利用</w:t>
            </w:r>
          </w:p>
        </w:tc>
        <w:tc>
          <w:tcPr>
            <w:tcW w:w="1275" w:type="dxa"/>
            <w:vMerge w:val="continue"/>
            <w:vAlign w:val="center"/>
          </w:tcPr>
          <w:p w14:paraId="57CF975B">
            <w:pPr>
              <w:wordWrap w:val="0"/>
              <w:adjustRightInd w:val="0"/>
              <w:snapToGrid w:val="0"/>
              <w:jc w:val="center"/>
              <w:rPr>
                <w:rFonts w:ascii="仿宋_GB2312" w:hAnsi="仿宋" w:eastAsia="仿宋_GB2312" w:cs="宋体"/>
                <w:szCs w:val="21"/>
              </w:rPr>
            </w:pPr>
          </w:p>
        </w:tc>
        <w:tc>
          <w:tcPr>
            <w:tcW w:w="1200" w:type="dxa"/>
            <w:vMerge w:val="continue"/>
            <w:vAlign w:val="center"/>
          </w:tcPr>
          <w:p w14:paraId="70F6D0C2">
            <w:pPr>
              <w:wordWrap w:val="0"/>
              <w:adjustRightInd w:val="0"/>
              <w:snapToGrid w:val="0"/>
              <w:jc w:val="center"/>
              <w:rPr>
                <w:rFonts w:ascii="仿宋_GB2312" w:hAnsi="仿宋" w:eastAsia="仿宋_GB2312" w:cs="宋体"/>
                <w:szCs w:val="21"/>
              </w:rPr>
            </w:pPr>
          </w:p>
        </w:tc>
        <w:tc>
          <w:tcPr>
            <w:tcW w:w="1222" w:type="dxa"/>
            <w:vMerge w:val="continue"/>
            <w:vAlign w:val="center"/>
          </w:tcPr>
          <w:p w14:paraId="2FDFAED6">
            <w:pPr>
              <w:wordWrap w:val="0"/>
              <w:adjustRightInd w:val="0"/>
              <w:snapToGrid w:val="0"/>
              <w:jc w:val="center"/>
              <w:rPr>
                <w:rFonts w:ascii="仿宋_GB2312" w:hAnsi="仿宋" w:eastAsia="仿宋_GB2312" w:cs="宋体"/>
                <w:szCs w:val="21"/>
              </w:rPr>
            </w:pPr>
          </w:p>
        </w:tc>
      </w:tr>
      <w:tr w14:paraId="02FF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D874C78">
            <w:pPr>
              <w:wordWrap w:val="0"/>
              <w:adjustRightInd w:val="0"/>
              <w:snapToGrid w:val="0"/>
              <w:jc w:val="center"/>
              <w:rPr>
                <w:rFonts w:eastAsia="仿宋"/>
                <w:b/>
                <w:sz w:val="24"/>
              </w:rPr>
            </w:pPr>
          </w:p>
        </w:tc>
        <w:tc>
          <w:tcPr>
            <w:tcW w:w="1187" w:type="dxa"/>
            <w:vMerge w:val="continue"/>
            <w:vAlign w:val="center"/>
          </w:tcPr>
          <w:p w14:paraId="381B2B84">
            <w:pPr>
              <w:widowControl/>
              <w:wordWrap w:val="0"/>
              <w:adjustRightInd w:val="0"/>
              <w:snapToGrid w:val="0"/>
              <w:jc w:val="center"/>
              <w:rPr>
                <w:rFonts w:eastAsia="仿宋"/>
                <w:b/>
                <w:sz w:val="24"/>
              </w:rPr>
            </w:pPr>
          </w:p>
        </w:tc>
        <w:tc>
          <w:tcPr>
            <w:tcW w:w="4085" w:type="dxa"/>
            <w:vAlign w:val="center"/>
          </w:tcPr>
          <w:p w14:paraId="0A627098">
            <w:pPr>
              <w:wordWrap w:val="0"/>
              <w:adjustRightInd w:val="0"/>
              <w:snapToGrid w:val="0"/>
              <w:rPr>
                <w:rFonts w:eastAsia="仿宋"/>
                <w:sz w:val="24"/>
              </w:rPr>
            </w:pPr>
            <w:r>
              <w:rPr>
                <w:rFonts w:eastAsia="仿宋"/>
                <w:sz w:val="24"/>
              </w:rPr>
              <w:t>8.3 工业生产过程温室气体减排</w:t>
            </w:r>
          </w:p>
        </w:tc>
        <w:tc>
          <w:tcPr>
            <w:tcW w:w="1275" w:type="dxa"/>
            <w:vMerge w:val="continue"/>
            <w:vAlign w:val="center"/>
          </w:tcPr>
          <w:p w14:paraId="46308307">
            <w:pPr>
              <w:wordWrap w:val="0"/>
              <w:adjustRightInd w:val="0"/>
              <w:snapToGrid w:val="0"/>
              <w:jc w:val="center"/>
              <w:rPr>
                <w:rFonts w:ascii="仿宋_GB2312" w:hAnsi="仿宋" w:eastAsia="仿宋_GB2312" w:cs="宋体"/>
                <w:szCs w:val="21"/>
              </w:rPr>
            </w:pPr>
          </w:p>
        </w:tc>
        <w:tc>
          <w:tcPr>
            <w:tcW w:w="1200" w:type="dxa"/>
            <w:vMerge w:val="continue"/>
            <w:vAlign w:val="center"/>
          </w:tcPr>
          <w:p w14:paraId="62D2E8AC">
            <w:pPr>
              <w:wordWrap w:val="0"/>
              <w:adjustRightInd w:val="0"/>
              <w:snapToGrid w:val="0"/>
              <w:jc w:val="center"/>
              <w:rPr>
                <w:rFonts w:ascii="仿宋_GB2312" w:hAnsi="仿宋" w:eastAsia="仿宋_GB2312" w:cs="宋体"/>
                <w:szCs w:val="21"/>
              </w:rPr>
            </w:pPr>
          </w:p>
        </w:tc>
        <w:tc>
          <w:tcPr>
            <w:tcW w:w="1222" w:type="dxa"/>
            <w:vMerge w:val="continue"/>
            <w:vAlign w:val="center"/>
          </w:tcPr>
          <w:p w14:paraId="059EED9E">
            <w:pPr>
              <w:wordWrap w:val="0"/>
              <w:adjustRightInd w:val="0"/>
              <w:snapToGrid w:val="0"/>
              <w:jc w:val="center"/>
              <w:rPr>
                <w:rFonts w:ascii="仿宋_GB2312" w:hAnsi="仿宋" w:eastAsia="仿宋_GB2312" w:cs="宋体"/>
                <w:szCs w:val="21"/>
              </w:rPr>
            </w:pPr>
          </w:p>
        </w:tc>
      </w:tr>
      <w:tr w14:paraId="2A10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8790229">
            <w:pPr>
              <w:wordWrap w:val="0"/>
              <w:adjustRightInd w:val="0"/>
              <w:snapToGrid w:val="0"/>
              <w:jc w:val="center"/>
              <w:rPr>
                <w:rFonts w:eastAsia="仿宋"/>
                <w:b/>
                <w:sz w:val="24"/>
              </w:rPr>
            </w:pPr>
          </w:p>
        </w:tc>
        <w:tc>
          <w:tcPr>
            <w:tcW w:w="1187" w:type="dxa"/>
            <w:vMerge w:val="restart"/>
            <w:vAlign w:val="center"/>
          </w:tcPr>
          <w:p w14:paraId="7C597EFF">
            <w:pPr>
              <w:widowControl/>
              <w:wordWrap w:val="0"/>
              <w:adjustRightInd w:val="0"/>
              <w:snapToGrid w:val="0"/>
              <w:jc w:val="center"/>
              <w:rPr>
                <w:rFonts w:eastAsia="仿宋"/>
                <w:b/>
                <w:sz w:val="24"/>
              </w:rPr>
            </w:pPr>
            <w:r>
              <w:rPr>
                <w:rFonts w:eastAsia="仿宋"/>
                <w:b/>
                <w:sz w:val="24"/>
              </w:rPr>
              <w:t>9 污染治理</w:t>
            </w:r>
          </w:p>
        </w:tc>
        <w:tc>
          <w:tcPr>
            <w:tcW w:w="4085" w:type="dxa"/>
            <w:vAlign w:val="center"/>
          </w:tcPr>
          <w:p w14:paraId="2F6087A6">
            <w:pPr>
              <w:wordWrap w:val="0"/>
              <w:adjustRightInd w:val="0"/>
              <w:snapToGrid w:val="0"/>
              <w:rPr>
                <w:rFonts w:eastAsia="仿宋"/>
                <w:sz w:val="24"/>
              </w:rPr>
            </w:pPr>
            <w:r>
              <w:rPr>
                <w:rFonts w:eastAsia="仿宋"/>
                <w:sz w:val="24"/>
              </w:rPr>
              <w:t>9.1 工业脱硫脱硝除尘改造</w:t>
            </w:r>
          </w:p>
        </w:tc>
        <w:tc>
          <w:tcPr>
            <w:tcW w:w="1275" w:type="dxa"/>
            <w:vMerge w:val="restart"/>
            <w:shd w:val="clear" w:color="auto" w:fill="auto"/>
            <w:vAlign w:val="center"/>
          </w:tcPr>
          <w:p w14:paraId="41C732FD">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55FE25EC">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487108E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7CC7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7085A50">
            <w:pPr>
              <w:wordWrap w:val="0"/>
              <w:adjustRightInd w:val="0"/>
              <w:snapToGrid w:val="0"/>
              <w:jc w:val="center"/>
              <w:rPr>
                <w:rFonts w:eastAsia="仿宋"/>
                <w:b/>
                <w:sz w:val="24"/>
              </w:rPr>
            </w:pPr>
          </w:p>
        </w:tc>
        <w:tc>
          <w:tcPr>
            <w:tcW w:w="1187" w:type="dxa"/>
            <w:vMerge w:val="continue"/>
            <w:vAlign w:val="center"/>
          </w:tcPr>
          <w:p w14:paraId="5D8A5A43">
            <w:pPr>
              <w:widowControl/>
              <w:wordWrap w:val="0"/>
              <w:adjustRightInd w:val="0"/>
              <w:snapToGrid w:val="0"/>
              <w:jc w:val="center"/>
              <w:rPr>
                <w:rFonts w:eastAsia="仿宋"/>
                <w:b/>
                <w:sz w:val="24"/>
              </w:rPr>
            </w:pPr>
          </w:p>
        </w:tc>
        <w:tc>
          <w:tcPr>
            <w:tcW w:w="4085" w:type="dxa"/>
            <w:vAlign w:val="center"/>
          </w:tcPr>
          <w:p w14:paraId="548D1283">
            <w:pPr>
              <w:wordWrap w:val="0"/>
              <w:adjustRightInd w:val="0"/>
              <w:snapToGrid w:val="0"/>
              <w:rPr>
                <w:rFonts w:eastAsia="仿宋"/>
                <w:sz w:val="24"/>
              </w:rPr>
            </w:pPr>
            <w:r>
              <w:rPr>
                <w:rFonts w:eastAsia="仿宋"/>
                <w:sz w:val="24"/>
              </w:rPr>
              <w:t>9.2 重点行业超低排放改造</w:t>
            </w:r>
          </w:p>
        </w:tc>
        <w:tc>
          <w:tcPr>
            <w:tcW w:w="1275" w:type="dxa"/>
            <w:vMerge w:val="continue"/>
            <w:vAlign w:val="center"/>
          </w:tcPr>
          <w:p w14:paraId="16D0D179">
            <w:pPr>
              <w:wordWrap w:val="0"/>
              <w:adjustRightInd w:val="0"/>
              <w:snapToGrid w:val="0"/>
              <w:jc w:val="center"/>
              <w:rPr>
                <w:rFonts w:ascii="仿宋_GB2312" w:hAnsi="仿宋" w:eastAsia="仿宋_GB2312" w:cs="宋体"/>
                <w:szCs w:val="21"/>
              </w:rPr>
            </w:pPr>
          </w:p>
        </w:tc>
        <w:tc>
          <w:tcPr>
            <w:tcW w:w="1200" w:type="dxa"/>
            <w:vMerge w:val="continue"/>
            <w:vAlign w:val="center"/>
          </w:tcPr>
          <w:p w14:paraId="24E8C3A9">
            <w:pPr>
              <w:wordWrap w:val="0"/>
              <w:adjustRightInd w:val="0"/>
              <w:snapToGrid w:val="0"/>
              <w:jc w:val="center"/>
              <w:rPr>
                <w:rFonts w:ascii="仿宋_GB2312" w:hAnsi="仿宋" w:eastAsia="仿宋_GB2312" w:cs="宋体"/>
                <w:szCs w:val="21"/>
              </w:rPr>
            </w:pPr>
          </w:p>
        </w:tc>
        <w:tc>
          <w:tcPr>
            <w:tcW w:w="1222" w:type="dxa"/>
            <w:vMerge w:val="continue"/>
            <w:vAlign w:val="center"/>
          </w:tcPr>
          <w:p w14:paraId="5992E655">
            <w:pPr>
              <w:wordWrap w:val="0"/>
              <w:adjustRightInd w:val="0"/>
              <w:snapToGrid w:val="0"/>
              <w:jc w:val="center"/>
              <w:rPr>
                <w:rFonts w:ascii="仿宋_GB2312" w:hAnsi="仿宋" w:eastAsia="仿宋_GB2312" w:cs="宋体"/>
                <w:szCs w:val="21"/>
              </w:rPr>
            </w:pPr>
          </w:p>
        </w:tc>
      </w:tr>
      <w:tr w14:paraId="6CA9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9C16C62">
            <w:pPr>
              <w:wordWrap w:val="0"/>
              <w:adjustRightInd w:val="0"/>
              <w:snapToGrid w:val="0"/>
              <w:jc w:val="center"/>
              <w:rPr>
                <w:rFonts w:eastAsia="仿宋"/>
                <w:b/>
                <w:sz w:val="24"/>
              </w:rPr>
            </w:pPr>
          </w:p>
        </w:tc>
        <w:tc>
          <w:tcPr>
            <w:tcW w:w="1187" w:type="dxa"/>
            <w:vMerge w:val="continue"/>
            <w:vAlign w:val="center"/>
          </w:tcPr>
          <w:p w14:paraId="2FC9F324">
            <w:pPr>
              <w:widowControl/>
              <w:wordWrap w:val="0"/>
              <w:adjustRightInd w:val="0"/>
              <w:snapToGrid w:val="0"/>
              <w:jc w:val="center"/>
              <w:rPr>
                <w:rFonts w:eastAsia="仿宋"/>
                <w:b/>
                <w:sz w:val="24"/>
              </w:rPr>
            </w:pPr>
          </w:p>
        </w:tc>
        <w:tc>
          <w:tcPr>
            <w:tcW w:w="4085" w:type="dxa"/>
            <w:vAlign w:val="center"/>
          </w:tcPr>
          <w:p w14:paraId="08AF4880">
            <w:pPr>
              <w:wordWrap w:val="0"/>
              <w:adjustRightInd w:val="0"/>
              <w:snapToGrid w:val="0"/>
              <w:rPr>
                <w:rFonts w:eastAsia="仿宋"/>
                <w:sz w:val="24"/>
              </w:rPr>
            </w:pPr>
            <w:r>
              <w:rPr>
                <w:rFonts w:eastAsia="仿宋"/>
                <w:sz w:val="24"/>
              </w:rPr>
              <w:t>9.3 挥发性有机物综合整治</w:t>
            </w:r>
          </w:p>
        </w:tc>
        <w:tc>
          <w:tcPr>
            <w:tcW w:w="1275" w:type="dxa"/>
            <w:vMerge w:val="continue"/>
            <w:vAlign w:val="center"/>
          </w:tcPr>
          <w:p w14:paraId="5CDD1727">
            <w:pPr>
              <w:wordWrap w:val="0"/>
              <w:adjustRightInd w:val="0"/>
              <w:snapToGrid w:val="0"/>
              <w:jc w:val="center"/>
              <w:rPr>
                <w:rFonts w:ascii="仿宋_GB2312" w:hAnsi="仿宋" w:eastAsia="仿宋_GB2312" w:cs="宋体"/>
                <w:szCs w:val="21"/>
              </w:rPr>
            </w:pPr>
          </w:p>
        </w:tc>
        <w:tc>
          <w:tcPr>
            <w:tcW w:w="1200" w:type="dxa"/>
            <w:vMerge w:val="continue"/>
            <w:vAlign w:val="center"/>
          </w:tcPr>
          <w:p w14:paraId="0BB7B88E">
            <w:pPr>
              <w:wordWrap w:val="0"/>
              <w:adjustRightInd w:val="0"/>
              <w:snapToGrid w:val="0"/>
              <w:jc w:val="center"/>
              <w:rPr>
                <w:rFonts w:ascii="仿宋_GB2312" w:hAnsi="仿宋" w:eastAsia="仿宋_GB2312" w:cs="宋体"/>
                <w:szCs w:val="21"/>
              </w:rPr>
            </w:pPr>
          </w:p>
        </w:tc>
        <w:tc>
          <w:tcPr>
            <w:tcW w:w="1222" w:type="dxa"/>
            <w:vMerge w:val="continue"/>
            <w:vAlign w:val="center"/>
          </w:tcPr>
          <w:p w14:paraId="1D1FAEE4">
            <w:pPr>
              <w:wordWrap w:val="0"/>
              <w:adjustRightInd w:val="0"/>
              <w:snapToGrid w:val="0"/>
              <w:jc w:val="center"/>
              <w:rPr>
                <w:rFonts w:ascii="仿宋_GB2312" w:hAnsi="仿宋" w:eastAsia="仿宋_GB2312" w:cs="宋体"/>
                <w:szCs w:val="21"/>
              </w:rPr>
            </w:pPr>
          </w:p>
        </w:tc>
      </w:tr>
      <w:tr w14:paraId="670A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B401B54">
            <w:pPr>
              <w:wordWrap w:val="0"/>
              <w:adjustRightInd w:val="0"/>
              <w:snapToGrid w:val="0"/>
              <w:jc w:val="center"/>
              <w:rPr>
                <w:rFonts w:eastAsia="仿宋"/>
                <w:b/>
                <w:sz w:val="24"/>
              </w:rPr>
            </w:pPr>
          </w:p>
        </w:tc>
        <w:tc>
          <w:tcPr>
            <w:tcW w:w="1187" w:type="dxa"/>
            <w:vMerge w:val="continue"/>
            <w:vAlign w:val="center"/>
          </w:tcPr>
          <w:p w14:paraId="0EF4F1F7">
            <w:pPr>
              <w:widowControl/>
              <w:wordWrap w:val="0"/>
              <w:adjustRightInd w:val="0"/>
              <w:snapToGrid w:val="0"/>
              <w:jc w:val="center"/>
              <w:rPr>
                <w:rFonts w:eastAsia="仿宋"/>
                <w:b/>
                <w:sz w:val="24"/>
              </w:rPr>
            </w:pPr>
          </w:p>
        </w:tc>
        <w:tc>
          <w:tcPr>
            <w:tcW w:w="4085" w:type="dxa"/>
            <w:vAlign w:val="center"/>
          </w:tcPr>
          <w:p w14:paraId="0C6C515A">
            <w:pPr>
              <w:wordWrap w:val="0"/>
              <w:adjustRightInd w:val="0"/>
              <w:snapToGrid w:val="0"/>
              <w:rPr>
                <w:rFonts w:eastAsia="仿宋"/>
                <w:sz w:val="24"/>
              </w:rPr>
            </w:pPr>
            <w:r>
              <w:rPr>
                <w:rFonts w:eastAsia="仿宋"/>
                <w:sz w:val="24"/>
              </w:rPr>
              <w:t>9.4 工业厂矿大气污染物无组织排放控制</w:t>
            </w:r>
          </w:p>
        </w:tc>
        <w:tc>
          <w:tcPr>
            <w:tcW w:w="1275" w:type="dxa"/>
            <w:vMerge w:val="continue"/>
            <w:vAlign w:val="center"/>
          </w:tcPr>
          <w:p w14:paraId="0C987356">
            <w:pPr>
              <w:wordWrap w:val="0"/>
              <w:adjustRightInd w:val="0"/>
              <w:snapToGrid w:val="0"/>
              <w:jc w:val="center"/>
              <w:rPr>
                <w:rFonts w:ascii="仿宋_GB2312" w:hAnsi="仿宋" w:eastAsia="仿宋_GB2312" w:cs="宋体"/>
                <w:szCs w:val="21"/>
              </w:rPr>
            </w:pPr>
          </w:p>
        </w:tc>
        <w:tc>
          <w:tcPr>
            <w:tcW w:w="1200" w:type="dxa"/>
            <w:vMerge w:val="continue"/>
            <w:vAlign w:val="center"/>
          </w:tcPr>
          <w:p w14:paraId="555F0409">
            <w:pPr>
              <w:wordWrap w:val="0"/>
              <w:adjustRightInd w:val="0"/>
              <w:snapToGrid w:val="0"/>
              <w:jc w:val="center"/>
              <w:rPr>
                <w:rFonts w:ascii="仿宋_GB2312" w:hAnsi="仿宋" w:eastAsia="仿宋_GB2312" w:cs="宋体"/>
                <w:szCs w:val="21"/>
              </w:rPr>
            </w:pPr>
          </w:p>
        </w:tc>
        <w:tc>
          <w:tcPr>
            <w:tcW w:w="1222" w:type="dxa"/>
            <w:vMerge w:val="continue"/>
            <w:vAlign w:val="center"/>
          </w:tcPr>
          <w:p w14:paraId="23B984DC">
            <w:pPr>
              <w:wordWrap w:val="0"/>
              <w:adjustRightInd w:val="0"/>
              <w:snapToGrid w:val="0"/>
              <w:jc w:val="center"/>
              <w:rPr>
                <w:rFonts w:ascii="仿宋_GB2312" w:hAnsi="仿宋" w:eastAsia="仿宋_GB2312" w:cs="宋体"/>
                <w:szCs w:val="21"/>
              </w:rPr>
            </w:pPr>
          </w:p>
        </w:tc>
      </w:tr>
      <w:tr w14:paraId="4325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E4F8763">
            <w:pPr>
              <w:wordWrap w:val="0"/>
              <w:adjustRightInd w:val="0"/>
              <w:snapToGrid w:val="0"/>
              <w:jc w:val="center"/>
              <w:rPr>
                <w:rFonts w:eastAsia="仿宋"/>
                <w:b/>
                <w:sz w:val="24"/>
              </w:rPr>
            </w:pPr>
          </w:p>
        </w:tc>
        <w:tc>
          <w:tcPr>
            <w:tcW w:w="1187" w:type="dxa"/>
            <w:vMerge w:val="continue"/>
            <w:vAlign w:val="center"/>
          </w:tcPr>
          <w:p w14:paraId="44DCC755">
            <w:pPr>
              <w:widowControl/>
              <w:wordWrap w:val="0"/>
              <w:adjustRightInd w:val="0"/>
              <w:snapToGrid w:val="0"/>
              <w:jc w:val="center"/>
              <w:rPr>
                <w:rFonts w:eastAsia="仿宋"/>
                <w:b/>
                <w:sz w:val="24"/>
              </w:rPr>
            </w:pPr>
          </w:p>
        </w:tc>
        <w:tc>
          <w:tcPr>
            <w:tcW w:w="4085" w:type="dxa"/>
            <w:vAlign w:val="center"/>
          </w:tcPr>
          <w:p w14:paraId="311B5945">
            <w:pPr>
              <w:wordWrap w:val="0"/>
              <w:adjustRightInd w:val="0"/>
              <w:snapToGrid w:val="0"/>
              <w:rPr>
                <w:rFonts w:eastAsia="仿宋"/>
                <w:sz w:val="24"/>
              </w:rPr>
            </w:pPr>
            <w:r>
              <w:rPr>
                <w:rFonts w:eastAsia="仿宋"/>
                <w:sz w:val="24"/>
              </w:rPr>
              <w:t>9.5 城市扬尘综合整治</w:t>
            </w:r>
          </w:p>
        </w:tc>
        <w:tc>
          <w:tcPr>
            <w:tcW w:w="1275" w:type="dxa"/>
            <w:vMerge w:val="continue"/>
            <w:vAlign w:val="center"/>
          </w:tcPr>
          <w:p w14:paraId="1FAFE303">
            <w:pPr>
              <w:wordWrap w:val="0"/>
              <w:adjustRightInd w:val="0"/>
              <w:snapToGrid w:val="0"/>
              <w:jc w:val="center"/>
              <w:rPr>
                <w:rFonts w:ascii="仿宋_GB2312" w:hAnsi="仿宋" w:eastAsia="仿宋_GB2312" w:cs="宋体"/>
                <w:szCs w:val="21"/>
              </w:rPr>
            </w:pPr>
          </w:p>
        </w:tc>
        <w:tc>
          <w:tcPr>
            <w:tcW w:w="1200" w:type="dxa"/>
            <w:vMerge w:val="continue"/>
            <w:vAlign w:val="center"/>
          </w:tcPr>
          <w:p w14:paraId="4036204D">
            <w:pPr>
              <w:wordWrap w:val="0"/>
              <w:adjustRightInd w:val="0"/>
              <w:snapToGrid w:val="0"/>
              <w:jc w:val="center"/>
              <w:rPr>
                <w:rFonts w:ascii="仿宋_GB2312" w:hAnsi="仿宋" w:eastAsia="仿宋_GB2312" w:cs="宋体"/>
                <w:szCs w:val="21"/>
              </w:rPr>
            </w:pPr>
          </w:p>
        </w:tc>
        <w:tc>
          <w:tcPr>
            <w:tcW w:w="1222" w:type="dxa"/>
            <w:vMerge w:val="continue"/>
            <w:vAlign w:val="center"/>
          </w:tcPr>
          <w:p w14:paraId="4E766508">
            <w:pPr>
              <w:wordWrap w:val="0"/>
              <w:adjustRightInd w:val="0"/>
              <w:snapToGrid w:val="0"/>
              <w:jc w:val="center"/>
              <w:rPr>
                <w:rFonts w:ascii="仿宋_GB2312" w:hAnsi="仿宋" w:eastAsia="仿宋_GB2312" w:cs="宋体"/>
                <w:szCs w:val="21"/>
              </w:rPr>
            </w:pPr>
          </w:p>
        </w:tc>
      </w:tr>
      <w:tr w14:paraId="5456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3141B8F">
            <w:pPr>
              <w:wordWrap w:val="0"/>
              <w:adjustRightInd w:val="0"/>
              <w:snapToGrid w:val="0"/>
              <w:jc w:val="center"/>
              <w:rPr>
                <w:rFonts w:eastAsia="仿宋"/>
                <w:b/>
                <w:sz w:val="24"/>
              </w:rPr>
            </w:pPr>
          </w:p>
        </w:tc>
        <w:tc>
          <w:tcPr>
            <w:tcW w:w="1187" w:type="dxa"/>
            <w:vMerge w:val="continue"/>
            <w:vAlign w:val="center"/>
          </w:tcPr>
          <w:p w14:paraId="2EEBD0C6">
            <w:pPr>
              <w:widowControl/>
              <w:wordWrap w:val="0"/>
              <w:adjustRightInd w:val="0"/>
              <w:snapToGrid w:val="0"/>
              <w:jc w:val="center"/>
              <w:rPr>
                <w:rFonts w:eastAsia="仿宋"/>
                <w:b/>
                <w:sz w:val="24"/>
              </w:rPr>
            </w:pPr>
          </w:p>
        </w:tc>
        <w:tc>
          <w:tcPr>
            <w:tcW w:w="4085" w:type="dxa"/>
            <w:vAlign w:val="center"/>
          </w:tcPr>
          <w:p w14:paraId="0A974706">
            <w:pPr>
              <w:wordWrap w:val="0"/>
              <w:adjustRightInd w:val="0"/>
              <w:snapToGrid w:val="0"/>
              <w:rPr>
                <w:rFonts w:eastAsia="仿宋"/>
                <w:sz w:val="24"/>
              </w:rPr>
            </w:pPr>
            <w:r>
              <w:rPr>
                <w:rFonts w:eastAsia="仿宋"/>
                <w:sz w:val="24"/>
              </w:rPr>
              <w:t>9.6 餐饮油烟污染治理</w:t>
            </w:r>
          </w:p>
        </w:tc>
        <w:tc>
          <w:tcPr>
            <w:tcW w:w="1275" w:type="dxa"/>
            <w:vMerge w:val="continue"/>
            <w:vAlign w:val="center"/>
          </w:tcPr>
          <w:p w14:paraId="72E24938">
            <w:pPr>
              <w:wordWrap w:val="0"/>
              <w:adjustRightInd w:val="0"/>
              <w:snapToGrid w:val="0"/>
              <w:jc w:val="center"/>
              <w:rPr>
                <w:rFonts w:ascii="仿宋_GB2312" w:hAnsi="仿宋" w:eastAsia="仿宋_GB2312" w:cs="宋体"/>
                <w:szCs w:val="21"/>
              </w:rPr>
            </w:pPr>
          </w:p>
        </w:tc>
        <w:tc>
          <w:tcPr>
            <w:tcW w:w="1200" w:type="dxa"/>
            <w:vMerge w:val="continue"/>
            <w:vAlign w:val="center"/>
          </w:tcPr>
          <w:p w14:paraId="5F87FBBF">
            <w:pPr>
              <w:wordWrap w:val="0"/>
              <w:adjustRightInd w:val="0"/>
              <w:snapToGrid w:val="0"/>
              <w:jc w:val="center"/>
              <w:rPr>
                <w:rFonts w:ascii="仿宋_GB2312" w:hAnsi="仿宋" w:eastAsia="仿宋_GB2312" w:cs="宋体"/>
                <w:szCs w:val="21"/>
              </w:rPr>
            </w:pPr>
          </w:p>
        </w:tc>
        <w:tc>
          <w:tcPr>
            <w:tcW w:w="1222" w:type="dxa"/>
            <w:vMerge w:val="continue"/>
            <w:vAlign w:val="center"/>
          </w:tcPr>
          <w:p w14:paraId="0E0A6D8C">
            <w:pPr>
              <w:wordWrap w:val="0"/>
              <w:adjustRightInd w:val="0"/>
              <w:snapToGrid w:val="0"/>
              <w:jc w:val="center"/>
              <w:rPr>
                <w:rFonts w:ascii="仿宋_GB2312" w:hAnsi="仿宋" w:eastAsia="仿宋_GB2312" w:cs="宋体"/>
                <w:szCs w:val="21"/>
              </w:rPr>
            </w:pPr>
          </w:p>
        </w:tc>
      </w:tr>
      <w:tr w14:paraId="58CB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4399883">
            <w:pPr>
              <w:wordWrap w:val="0"/>
              <w:adjustRightInd w:val="0"/>
              <w:snapToGrid w:val="0"/>
              <w:jc w:val="center"/>
              <w:rPr>
                <w:rFonts w:eastAsia="仿宋"/>
                <w:b/>
                <w:sz w:val="24"/>
              </w:rPr>
            </w:pPr>
          </w:p>
        </w:tc>
        <w:tc>
          <w:tcPr>
            <w:tcW w:w="1187" w:type="dxa"/>
            <w:vMerge w:val="continue"/>
            <w:vAlign w:val="center"/>
          </w:tcPr>
          <w:p w14:paraId="06B3A87E">
            <w:pPr>
              <w:widowControl/>
              <w:wordWrap w:val="0"/>
              <w:adjustRightInd w:val="0"/>
              <w:snapToGrid w:val="0"/>
              <w:jc w:val="center"/>
              <w:rPr>
                <w:rFonts w:eastAsia="仿宋"/>
                <w:b/>
                <w:sz w:val="24"/>
              </w:rPr>
            </w:pPr>
          </w:p>
        </w:tc>
        <w:tc>
          <w:tcPr>
            <w:tcW w:w="4085" w:type="dxa"/>
            <w:vAlign w:val="center"/>
          </w:tcPr>
          <w:p w14:paraId="24AB7435">
            <w:pPr>
              <w:wordWrap w:val="0"/>
              <w:adjustRightInd w:val="0"/>
              <w:snapToGrid w:val="0"/>
              <w:rPr>
                <w:rFonts w:eastAsia="仿宋"/>
                <w:sz w:val="24"/>
              </w:rPr>
            </w:pPr>
            <w:r>
              <w:rPr>
                <w:rFonts w:eastAsia="仿宋"/>
                <w:sz w:val="24"/>
              </w:rPr>
              <w:t>9.7 大气氨排放控制</w:t>
            </w:r>
          </w:p>
        </w:tc>
        <w:tc>
          <w:tcPr>
            <w:tcW w:w="1275" w:type="dxa"/>
            <w:vMerge w:val="continue"/>
            <w:vAlign w:val="center"/>
          </w:tcPr>
          <w:p w14:paraId="2BE361A0">
            <w:pPr>
              <w:wordWrap w:val="0"/>
              <w:adjustRightInd w:val="0"/>
              <w:snapToGrid w:val="0"/>
              <w:jc w:val="center"/>
              <w:rPr>
                <w:rFonts w:ascii="仿宋_GB2312" w:hAnsi="仿宋" w:eastAsia="仿宋_GB2312" w:cs="宋体"/>
                <w:szCs w:val="21"/>
              </w:rPr>
            </w:pPr>
          </w:p>
        </w:tc>
        <w:tc>
          <w:tcPr>
            <w:tcW w:w="1200" w:type="dxa"/>
            <w:vMerge w:val="continue"/>
            <w:vAlign w:val="center"/>
          </w:tcPr>
          <w:p w14:paraId="7CAB4631">
            <w:pPr>
              <w:wordWrap w:val="0"/>
              <w:adjustRightInd w:val="0"/>
              <w:snapToGrid w:val="0"/>
              <w:jc w:val="center"/>
              <w:rPr>
                <w:rFonts w:ascii="仿宋_GB2312" w:hAnsi="仿宋" w:eastAsia="仿宋_GB2312" w:cs="宋体"/>
                <w:szCs w:val="21"/>
              </w:rPr>
            </w:pPr>
          </w:p>
        </w:tc>
        <w:tc>
          <w:tcPr>
            <w:tcW w:w="1222" w:type="dxa"/>
            <w:vMerge w:val="continue"/>
            <w:vAlign w:val="center"/>
          </w:tcPr>
          <w:p w14:paraId="6A7947CD">
            <w:pPr>
              <w:wordWrap w:val="0"/>
              <w:adjustRightInd w:val="0"/>
              <w:snapToGrid w:val="0"/>
              <w:jc w:val="center"/>
              <w:rPr>
                <w:rFonts w:ascii="仿宋_GB2312" w:hAnsi="仿宋" w:eastAsia="仿宋_GB2312" w:cs="宋体"/>
                <w:szCs w:val="21"/>
              </w:rPr>
            </w:pPr>
          </w:p>
        </w:tc>
      </w:tr>
      <w:tr w14:paraId="3C90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A5ECE6C">
            <w:pPr>
              <w:wordWrap w:val="0"/>
              <w:adjustRightInd w:val="0"/>
              <w:snapToGrid w:val="0"/>
              <w:jc w:val="center"/>
              <w:rPr>
                <w:rFonts w:eastAsia="仿宋"/>
                <w:b/>
                <w:sz w:val="24"/>
              </w:rPr>
            </w:pPr>
          </w:p>
        </w:tc>
        <w:tc>
          <w:tcPr>
            <w:tcW w:w="1187" w:type="dxa"/>
            <w:vMerge w:val="continue"/>
            <w:vAlign w:val="center"/>
          </w:tcPr>
          <w:p w14:paraId="74792799">
            <w:pPr>
              <w:widowControl/>
              <w:wordWrap w:val="0"/>
              <w:adjustRightInd w:val="0"/>
              <w:snapToGrid w:val="0"/>
              <w:jc w:val="center"/>
              <w:rPr>
                <w:rFonts w:eastAsia="仿宋"/>
                <w:b/>
                <w:sz w:val="24"/>
              </w:rPr>
            </w:pPr>
          </w:p>
        </w:tc>
        <w:tc>
          <w:tcPr>
            <w:tcW w:w="4085" w:type="dxa"/>
            <w:vAlign w:val="center"/>
          </w:tcPr>
          <w:p w14:paraId="7898E5AB">
            <w:pPr>
              <w:wordWrap w:val="0"/>
              <w:adjustRightInd w:val="0"/>
              <w:snapToGrid w:val="0"/>
              <w:rPr>
                <w:rFonts w:eastAsia="仿宋"/>
                <w:sz w:val="24"/>
              </w:rPr>
            </w:pPr>
            <w:r>
              <w:rPr>
                <w:rFonts w:hint="eastAsia" w:eastAsia="仿宋"/>
                <w:sz w:val="24"/>
              </w:rPr>
              <w:t>9.8</w:t>
            </w:r>
            <w:r>
              <w:rPr>
                <w:rFonts w:eastAsia="仿宋"/>
                <w:sz w:val="24"/>
              </w:rPr>
              <w:t xml:space="preserve"> 水体保护及地下水污染防治</w:t>
            </w:r>
          </w:p>
        </w:tc>
        <w:tc>
          <w:tcPr>
            <w:tcW w:w="1275" w:type="dxa"/>
            <w:vMerge w:val="continue"/>
            <w:vAlign w:val="center"/>
          </w:tcPr>
          <w:p w14:paraId="382D7A4B">
            <w:pPr>
              <w:wordWrap w:val="0"/>
              <w:adjustRightInd w:val="0"/>
              <w:snapToGrid w:val="0"/>
              <w:jc w:val="center"/>
              <w:rPr>
                <w:rFonts w:ascii="仿宋_GB2312" w:hAnsi="仿宋" w:eastAsia="仿宋_GB2312" w:cs="宋体"/>
                <w:szCs w:val="21"/>
              </w:rPr>
            </w:pPr>
          </w:p>
        </w:tc>
        <w:tc>
          <w:tcPr>
            <w:tcW w:w="1200" w:type="dxa"/>
            <w:vMerge w:val="continue"/>
            <w:vAlign w:val="center"/>
          </w:tcPr>
          <w:p w14:paraId="735D21AD">
            <w:pPr>
              <w:wordWrap w:val="0"/>
              <w:adjustRightInd w:val="0"/>
              <w:snapToGrid w:val="0"/>
              <w:jc w:val="center"/>
              <w:rPr>
                <w:rFonts w:ascii="仿宋_GB2312" w:hAnsi="仿宋" w:eastAsia="仿宋_GB2312" w:cs="宋体"/>
                <w:szCs w:val="21"/>
              </w:rPr>
            </w:pPr>
          </w:p>
        </w:tc>
        <w:tc>
          <w:tcPr>
            <w:tcW w:w="1222" w:type="dxa"/>
            <w:vMerge w:val="continue"/>
            <w:vAlign w:val="center"/>
          </w:tcPr>
          <w:p w14:paraId="476CC6F5">
            <w:pPr>
              <w:wordWrap w:val="0"/>
              <w:adjustRightInd w:val="0"/>
              <w:snapToGrid w:val="0"/>
              <w:jc w:val="center"/>
              <w:rPr>
                <w:rFonts w:ascii="仿宋_GB2312" w:hAnsi="仿宋" w:eastAsia="仿宋_GB2312" w:cs="宋体"/>
                <w:szCs w:val="21"/>
              </w:rPr>
            </w:pPr>
          </w:p>
        </w:tc>
      </w:tr>
      <w:tr w14:paraId="089A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57D82E2">
            <w:pPr>
              <w:wordWrap w:val="0"/>
              <w:adjustRightInd w:val="0"/>
              <w:snapToGrid w:val="0"/>
              <w:jc w:val="center"/>
              <w:rPr>
                <w:rFonts w:eastAsia="仿宋"/>
                <w:b/>
                <w:sz w:val="24"/>
              </w:rPr>
            </w:pPr>
          </w:p>
        </w:tc>
        <w:tc>
          <w:tcPr>
            <w:tcW w:w="1187" w:type="dxa"/>
            <w:vMerge w:val="continue"/>
            <w:vAlign w:val="center"/>
          </w:tcPr>
          <w:p w14:paraId="38F061A5">
            <w:pPr>
              <w:widowControl/>
              <w:wordWrap w:val="0"/>
              <w:adjustRightInd w:val="0"/>
              <w:snapToGrid w:val="0"/>
              <w:jc w:val="center"/>
              <w:rPr>
                <w:rFonts w:eastAsia="仿宋"/>
                <w:b/>
                <w:sz w:val="24"/>
              </w:rPr>
            </w:pPr>
          </w:p>
        </w:tc>
        <w:tc>
          <w:tcPr>
            <w:tcW w:w="4085" w:type="dxa"/>
            <w:vAlign w:val="center"/>
          </w:tcPr>
          <w:p w14:paraId="01C2FAFB">
            <w:pPr>
              <w:wordWrap w:val="0"/>
              <w:adjustRightInd w:val="0"/>
              <w:snapToGrid w:val="0"/>
              <w:rPr>
                <w:rFonts w:eastAsia="仿宋"/>
                <w:sz w:val="24"/>
              </w:rPr>
            </w:pPr>
            <w:r>
              <w:rPr>
                <w:rFonts w:eastAsia="仿宋"/>
                <w:sz w:val="24"/>
              </w:rPr>
              <w:t>9.9</w:t>
            </w:r>
            <w:r>
              <w:rPr>
                <w:rFonts w:hint="eastAsia" w:eastAsia="仿宋"/>
                <w:sz w:val="24"/>
              </w:rPr>
              <w:t xml:space="preserve"> 重点流域海域水环境治理</w:t>
            </w:r>
          </w:p>
        </w:tc>
        <w:tc>
          <w:tcPr>
            <w:tcW w:w="1275" w:type="dxa"/>
            <w:vMerge w:val="continue"/>
            <w:vAlign w:val="center"/>
          </w:tcPr>
          <w:p w14:paraId="312937AA">
            <w:pPr>
              <w:wordWrap w:val="0"/>
              <w:adjustRightInd w:val="0"/>
              <w:snapToGrid w:val="0"/>
              <w:jc w:val="center"/>
              <w:rPr>
                <w:rFonts w:ascii="仿宋_GB2312" w:hAnsi="仿宋" w:eastAsia="仿宋_GB2312" w:cs="宋体"/>
                <w:szCs w:val="21"/>
              </w:rPr>
            </w:pPr>
          </w:p>
        </w:tc>
        <w:tc>
          <w:tcPr>
            <w:tcW w:w="1200" w:type="dxa"/>
            <w:vMerge w:val="continue"/>
            <w:vAlign w:val="center"/>
          </w:tcPr>
          <w:p w14:paraId="349010F4">
            <w:pPr>
              <w:wordWrap w:val="0"/>
              <w:adjustRightInd w:val="0"/>
              <w:snapToGrid w:val="0"/>
              <w:jc w:val="center"/>
              <w:rPr>
                <w:rFonts w:ascii="仿宋_GB2312" w:hAnsi="仿宋" w:eastAsia="仿宋_GB2312" w:cs="宋体"/>
                <w:szCs w:val="21"/>
              </w:rPr>
            </w:pPr>
          </w:p>
        </w:tc>
        <w:tc>
          <w:tcPr>
            <w:tcW w:w="1222" w:type="dxa"/>
            <w:vMerge w:val="continue"/>
            <w:vAlign w:val="center"/>
          </w:tcPr>
          <w:p w14:paraId="75130FB8">
            <w:pPr>
              <w:wordWrap w:val="0"/>
              <w:adjustRightInd w:val="0"/>
              <w:snapToGrid w:val="0"/>
              <w:jc w:val="center"/>
              <w:rPr>
                <w:rFonts w:ascii="仿宋_GB2312" w:hAnsi="仿宋" w:eastAsia="仿宋_GB2312" w:cs="宋体"/>
                <w:szCs w:val="21"/>
              </w:rPr>
            </w:pPr>
          </w:p>
        </w:tc>
      </w:tr>
      <w:tr w14:paraId="396C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3B4BAA8">
            <w:pPr>
              <w:wordWrap w:val="0"/>
              <w:adjustRightInd w:val="0"/>
              <w:snapToGrid w:val="0"/>
              <w:jc w:val="center"/>
              <w:rPr>
                <w:rFonts w:eastAsia="仿宋"/>
                <w:b/>
                <w:sz w:val="24"/>
              </w:rPr>
            </w:pPr>
          </w:p>
        </w:tc>
        <w:tc>
          <w:tcPr>
            <w:tcW w:w="1187" w:type="dxa"/>
            <w:vMerge w:val="continue"/>
            <w:vAlign w:val="center"/>
          </w:tcPr>
          <w:p w14:paraId="28E62F10">
            <w:pPr>
              <w:widowControl/>
              <w:wordWrap w:val="0"/>
              <w:adjustRightInd w:val="0"/>
              <w:snapToGrid w:val="0"/>
              <w:jc w:val="center"/>
              <w:rPr>
                <w:rFonts w:eastAsia="仿宋"/>
                <w:b/>
                <w:sz w:val="24"/>
              </w:rPr>
            </w:pPr>
          </w:p>
        </w:tc>
        <w:tc>
          <w:tcPr>
            <w:tcW w:w="4085" w:type="dxa"/>
            <w:vAlign w:val="center"/>
          </w:tcPr>
          <w:p w14:paraId="2DCC1417">
            <w:pPr>
              <w:wordWrap w:val="0"/>
              <w:adjustRightInd w:val="0"/>
              <w:snapToGrid w:val="0"/>
              <w:rPr>
                <w:rFonts w:eastAsia="仿宋"/>
                <w:sz w:val="24"/>
              </w:rPr>
            </w:pPr>
            <w:r>
              <w:rPr>
                <w:rFonts w:eastAsia="仿宋"/>
                <w:sz w:val="24"/>
              </w:rPr>
              <w:t>9.10 城市（含县城）黑臭水体整治</w:t>
            </w:r>
          </w:p>
        </w:tc>
        <w:tc>
          <w:tcPr>
            <w:tcW w:w="1275" w:type="dxa"/>
            <w:vMerge w:val="continue"/>
            <w:vAlign w:val="center"/>
          </w:tcPr>
          <w:p w14:paraId="027C9524">
            <w:pPr>
              <w:wordWrap w:val="0"/>
              <w:adjustRightInd w:val="0"/>
              <w:snapToGrid w:val="0"/>
              <w:jc w:val="center"/>
              <w:rPr>
                <w:rFonts w:ascii="仿宋_GB2312" w:hAnsi="仿宋" w:eastAsia="仿宋_GB2312" w:cs="宋体"/>
                <w:szCs w:val="21"/>
              </w:rPr>
            </w:pPr>
          </w:p>
        </w:tc>
        <w:tc>
          <w:tcPr>
            <w:tcW w:w="1200" w:type="dxa"/>
            <w:vMerge w:val="continue"/>
            <w:vAlign w:val="center"/>
          </w:tcPr>
          <w:p w14:paraId="38A9D414">
            <w:pPr>
              <w:wordWrap w:val="0"/>
              <w:adjustRightInd w:val="0"/>
              <w:snapToGrid w:val="0"/>
              <w:jc w:val="center"/>
              <w:rPr>
                <w:rFonts w:ascii="仿宋_GB2312" w:hAnsi="仿宋" w:eastAsia="仿宋_GB2312" w:cs="宋体"/>
                <w:szCs w:val="21"/>
              </w:rPr>
            </w:pPr>
          </w:p>
        </w:tc>
        <w:tc>
          <w:tcPr>
            <w:tcW w:w="1222" w:type="dxa"/>
            <w:vMerge w:val="continue"/>
            <w:vAlign w:val="center"/>
          </w:tcPr>
          <w:p w14:paraId="4466AE33">
            <w:pPr>
              <w:wordWrap w:val="0"/>
              <w:adjustRightInd w:val="0"/>
              <w:snapToGrid w:val="0"/>
              <w:jc w:val="center"/>
              <w:rPr>
                <w:rFonts w:ascii="仿宋_GB2312" w:hAnsi="仿宋" w:eastAsia="仿宋_GB2312" w:cs="宋体"/>
                <w:szCs w:val="21"/>
              </w:rPr>
            </w:pPr>
          </w:p>
        </w:tc>
      </w:tr>
      <w:tr w14:paraId="100E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C58FC3B">
            <w:pPr>
              <w:wordWrap w:val="0"/>
              <w:adjustRightInd w:val="0"/>
              <w:snapToGrid w:val="0"/>
              <w:jc w:val="center"/>
              <w:rPr>
                <w:rFonts w:eastAsia="仿宋"/>
                <w:b/>
                <w:sz w:val="24"/>
              </w:rPr>
            </w:pPr>
          </w:p>
        </w:tc>
        <w:tc>
          <w:tcPr>
            <w:tcW w:w="1187" w:type="dxa"/>
            <w:vMerge w:val="continue"/>
            <w:vAlign w:val="center"/>
          </w:tcPr>
          <w:p w14:paraId="36F1D8B2">
            <w:pPr>
              <w:widowControl/>
              <w:wordWrap w:val="0"/>
              <w:adjustRightInd w:val="0"/>
              <w:snapToGrid w:val="0"/>
              <w:jc w:val="center"/>
              <w:rPr>
                <w:rFonts w:eastAsia="仿宋"/>
                <w:b/>
                <w:sz w:val="24"/>
              </w:rPr>
            </w:pPr>
          </w:p>
        </w:tc>
        <w:tc>
          <w:tcPr>
            <w:tcW w:w="4085" w:type="dxa"/>
            <w:vAlign w:val="center"/>
          </w:tcPr>
          <w:p w14:paraId="12F136E2">
            <w:pPr>
              <w:wordWrap w:val="0"/>
              <w:adjustRightInd w:val="0"/>
              <w:snapToGrid w:val="0"/>
              <w:rPr>
                <w:rFonts w:eastAsia="仿宋"/>
                <w:sz w:val="24"/>
              </w:rPr>
            </w:pPr>
            <w:r>
              <w:rPr>
                <w:rFonts w:eastAsia="仿宋"/>
                <w:sz w:val="24"/>
              </w:rPr>
              <w:t>9.11 重点行业水污染治理</w:t>
            </w:r>
          </w:p>
        </w:tc>
        <w:tc>
          <w:tcPr>
            <w:tcW w:w="1275" w:type="dxa"/>
            <w:vMerge w:val="continue"/>
            <w:vAlign w:val="center"/>
          </w:tcPr>
          <w:p w14:paraId="2348EB98">
            <w:pPr>
              <w:wordWrap w:val="0"/>
              <w:adjustRightInd w:val="0"/>
              <w:snapToGrid w:val="0"/>
              <w:jc w:val="center"/>
              <w:rPr>
                <w:rFonts w:ascii="仿宋_GB2312" w:hAnsi="仿宋" w:eastAsia="仿宋_GB2312" w:cs="宋体"/>
                <w:szCs w:val="21"/>
              </w:rPr>
            </w:pPr>
          </w:p>
        </w:tc>
        <w:tc>
          <w:tcPr>
            <w:tcW w:w="1200" w:type="dxa"/>
            <w:vMerge w:val="continue"/>
            <w:vAlign w:val="center"/>
          </w:tcPr>
          <w:p w14:paraId="285AB766">
            <w:pPr>
              <w:wordWrap w:val="0"/>
              <w:adjustRightInd w:val="0"/>
              <w:snapToGrid w:val="0"/>
              <w:jc w:val="center"/>
              <w:rPr>
                <w:rFonts w:ascii="仿宋_GB2312" w:hAnsi="仿宋" w:eastAsia="仿宋_GB2312" w:cs="宋体"/>
                <w:szCs w:val="21"/>
              </w:rPr>
            </w:pPr>
          </w:p>
        </w:tc>
        <w:tc>
          <w:tcPr>
            <w:tcW w:w="1222" w:type="dxa"/>
            <w:vMerge w:val="continue"/>
            <w:vAlign w:val="center"/>
          </w:tcPr>
          <w:p w14:paraId="565F240B">
            <w:pPr>
              <w:wordWrap w:val="0"/>
              <w:adjustRightInd w:val="0"/>
              <w:snapToGrid w:val="0"/>
              <w:jc w:val="center"/>
              <w:rPr>
                <w:rFonts w:ascii="仿宋_GB2312" w:hAnsi="仿宋" w:eastAsia="仿宋_GB2312" w:cs="宋体"/>
                <w:szCs w:val="21"/>
              </w:rPr>
            </w:pPr>
          </w:p>
        </w:tc>
      </w:tr>
      <w:tr w14:paraId="024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AF301F6">
            <w:pPr>
              <w:wordWrap w:val="0"/>
              <w:adjustRightInd w:val="0"/>
              <w:snapToGrid w:val="0"/>
              <w:jc w:val="center"/>
              <w:rPr>
                <w:rFonts w:eastAsia="仿宋"/>
                <w:b/>
                <w:sz w:val="24"/>
              </w:rPr>
            </w:pPr>
          </w:p>
        </w:tc>
        <w:tc>
          <w:tcPr>
            <w:tcW w:w="1187" w:type="dxa"/>
            <w:vMerge w:val="continue"/>
            <w:vAlign w:val="center"/>
          </w:tcPr>
          <w:p w14:paraId="18E29CEF">
            <w:pPr>
              <w:widowControl/>
              <w:wordWrap w:val="0"/>
              <w:adjustRightInd w:val="0"/>
              <w:snapToGrid w:val="0"/>
              <w:jc w:val="center"/>
              <w:rPr>
                <w:rFonts w:eastAsia="仿宋"/>
                <w:b/>
                <w:sz w:val="24"/>
              </w:rPr>
            </w:pPr>
          </w:p>
        </w:tc>
        <w:tc>
          <w:tcPr>
            <w:tcW w:w="4085" w:type="dxa"/>
            <w:vAlign w:val="center"/>
          </w:tcPr>
          <w:p w14:paraId="0A3E0A7A">
            <w:pPr>
              <w:wordWrap w:val="0"/>
              <w:adjustRightInd w:val="0"/>
              <w:snapToGrid w:val="0"/>
              <w:rPr>
                <w:rFonts w:eastAsia="仿宋"/>
                <w:sz w:val="24"/>
              </w:rPr>
            </w:pPr>
            <w:r>
              <w:rPr>
                <w:rFonts w:eastAsia="仿宋"/>
                <w:sz w:val="24"/>
              </w:rPr>
              <w:t>9.12 工业园区水污染集中治理</w:t>
            </w:r>
          </w:p>
        </w:tc>
        <w:tc>
          <w:tcPr>
            <w:tcW w:w="1275" w:type="dxa"/>
            <w:vMerge w:val="continue"/>
            <w:vAlign w:val="center"/>
          </w:tcPr>
          <w:p w14:paraId="621D83EE">
            <w:pPr>
              <w:wordWrap w:val="0"/>
              <w:adjustRightInd w:val="0"/>
              <w:snapToGrid w:val="0"/>
              <w:jc w:val="center"/>
              <w:rPr>
                <w:rFonts w:ascii="仿宋_GB2312" w:hAnsi="仿宋" w:eastAsia="仿宋_GB2312" w:cs="宋体"/>
                <w:szCs w:val="21"/>
              </w:rPr>
            </w:pPr>
          </w:p>
        </w:tc>
        <w:tc>
          <w:tcPr>
            <w:tcW w:w="1200" w:type="dxa"/>
            <w:vMerge w:val="continue"/>
            <w:vAlign w:val="center"/>
          </w:tcPr>
          <w:p w14:paraId="17529FD0">
            <w:pPr>
              <w:wordWrap w:val="0"/>
              <w:adjustRightInd w:val="0"/>
              <w:snapToGrid w:val="0"/>
              <w:jc w:val="center"/>
              <w:rPr>
                <w:rFonts w:ascii="仿宋_GB2312" w:hAnsi="仿宋" w:eastAsia="仿宋_GB2312" w:cs="宋体"/>
                <w:szCs w:val="21"/>
              </w:rPr>
            </w:pPr>
          </w:p>
        </w:tc>
        <w:tc>
          <w:tcPr>
            <w:tcW w:w="1222" w:type="dxa"/>
            <w:vMerge w:val="continue"/>
            <w:vAlign w:val="center"/>
          </w:tcPr>
          <w:p w14:paraId="799C794A">
            <w:pPr>
              <w:wordWrap w:val="0"/>
              <w:adjustRightInd w:val="0"/>
              <w:snapToGrid w:val="0"/>
              <w:jc w:val="center"/>
              <w:rPr>
                <w:rFonts w:ascii="仿宋_GB2312" w:hAnsi="仿宋" w:eastAsia="仿宋_GB2312" w:cs="宋体"/>
                <w:szCs w:val="21"/>
              </w:rPr>
            </w:pPr>
          </w:p>
        </w:tc>
      </w:tr>
      <w:tr w14:paraId="0BE6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FC19E8B">
            <w:pPr>
              <w:wordWrap w:val="0"/>
              <w:adjustRightInd w:val="0"/>
              <w:snapToGrid w:val="0"/>
              <w:jc w:val="center"/>
              <w:rPr>
                <w:rFonts w:eastAsia="仿宋"/>
                <w:b/>
                <w:sz w:val="24"/>
              </w:rPr>
            </w:pPr>
          </w:p>
        </w:tc>
        <w:tc>
          <w:tcPr>
            <w:tcW w:w="1187" w:type="dxa"/>
            <w:vMerge w:val="continue"/>
            <w:vAlign w:val="center"/>
          </w:tcPr>
          <w:p w14:paraId="3CA48355">
            <w:pPr>
              <w:widowControl/>
              <w:wordWrap w:val="0"/>
              <w:adjustRightInd w:val="0"/>
              <w:snapToGrid w:val="0"/>
              <w:jc w:val="center"/>
              <w:rPr>
                <w:rFonts w:eastAsia="仿宋"/>
                <w:b/>
                <w:sz w:val="24"/>
              </w:rPr>
            </w:pPr>
          </w:p>
        </w:tc>
        <w:tc>
          <w:tcPr>
            <w:tcW w:w="4085" w:type="dxa"/>
            <w:vAlign w:val="center"/>
          </w:tcPr>
          <w:p w14:paraId="2F2D9285">
            <w:pPr>
              <w:wordWrap w:val="0"/>
              <w:adjustRightInd w:val="0"/>
              <w:snapToGrid w:val="0"/>
              <w:rPr>
                <w:rFonts w:eastAsia="仿宋"/>
                <w:sz w:val="24"/>
              </w:rPr>
            </w:pPr>
            <w:r>
              <w:rPr>
                <w:rFonts w:eastAsia="仿宋"/>
                <w:sz w:val="24"/>
              </w:rPr>
              <w:t>9.13 农用地污染治理</w:t>
            </w:r>
          </w:p>
        </w:tc>
        <w:tc>
          <w:tcPr>
            <w:tcW w:w="1275" w:type="dxa"/>
            <w:vMerge w:val="continue"/>
            <w:vAlign w:val="center"/>
          </w:tcPr>
          <w:p w14:paraId="06F00C8C">
            <w:pPr>
              <w:wordWrap w:val="0"/>
              <w:adjustRightInd w:val="0"/>
              <w:snapToGrid w:val="0"/>
              <w:jc w:val="center"/>
              <w:rPr>
                <w:rFonts w:ascii="仿宋_GB2312" w:hAnsi="仿宋" w:eastAsia="仿宋_GB2312" w:cs="宋体"/>
                <w:szCs w:val="21"/>
              </w:rPr>
            </w:pPr>
          </w:p>
        </w:tc>
        <w:tc>
          <w:tcPr>
            <w:tcW w:w="1200" w:type="dxa"/>
            <w:vMerge w:val="continue"/>
            <w:vAlign w:val="center"/>
          </w:tcPr>
          <w:p w14:paraId="357B554A">
            <w:pPr>
              <w:wordWrap w:val="0"/>
              <w:adjustRightInd w:val="0"/>
              <w:snapToGrid w:val="0"/>
              <w:jc w:val="center"/>
              <w:rPr>
                <w:rFonts w:ascii="仿宋_GB2312" w:hAnsi="仿宋" w:eastAsia="仿宋_GB2312" w:cs="宋体"/>
                <w:szCs w:val="21"/>
              </w:rPr>
            </w:pPr>
          </w:p>
        </w:tc>
        <w:tc>
          <w:tcPr>
            <w:tcW w:w="1222" w:type="dxa"/>
            <w:vMerge w:val="continue"/>
            <w:vAlign w:val="center"/>
          </w:tcPr>
          <w:p w14:paraId="0BC94AAE">
            <w:pPr>
              <w:wordWrap w:val="0"/>
              <w:adjustRightInd w:val="0"/>
              <w:snapToGrid w:val="0"/>
              <w:jc w:val="center"/>
              <w:rPr>
                <w:rFonts w:ascii="仿宋_GB2312" w:hAnsi="仿宋" w:eastAsia="仿宋_GB2312" w:cs="宋体"/>
                <w:szCs w:val="21"/>
              </w:rPr>
            </w:pPr>
          </w:p>
        </w:tc>
      </w:tr>
      <w:tr w14:paraId="1D01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F3DBCE0">
            <w:pPr>
              <w:wordWrap w:val="0"/>
              <w:adjustRightInd w:val="0"/>
              <w:snapToGrid w:val="0"/>
              <w:jc w:val="center"/>
              <w:rPr>
                <w:rFonts w:eastAsia="仿宋"/>
                <w:b/>
                <w:sz w:val="24"/>
              </w:rPr>
            </w:pPr>
          </w:p>
        </w:tc>
        <w:tc>
          <w:tcPr>
            <w:tcW w:w="1187" w:type="dxa"/>
            <w:vMerge w:val="continue"/>
            <w:vAlign w:val="center"/>
          </w:tcPr>
          <w:p w14:paraId="7A5CCFD7">
            <w:pPr>
              <w:widowControl/>
              <w:wordWrap w:val="0"/>
              <w:adjustRightInd w:val="0"/>
              <w:snapToGrid w:val="0"/>
              <w:jc w:val="center"/>
              <w:rPr>
                <w:rFonts w:eastAsia="仿宋"/>
                <w:b/>
                <w:sz w:val="24"/>
              </w:rPr>
            </w:pPr>
          </w:p>
        </w:tc>
        <w:tc>
          <w:tcPr>
            <w:tcW w:w="4085" w:type="dxa"/>
            <w:vAlign w:val="center"/>
          </w:tcPr>
          <w:p w14:paraId="72CCDEC5">
            <w:pPr>
              <w:wordWrap w:val="0"/>
              <w:adjustRightInd w:val="0"/>
              <w:snapToGrid w:val="0"/>
              <w:rPr>
                <w:rFonts w:eastAsia="仿宋"/>
                <w:sz w:val="24"/>
              </w:rPr>
            </w:pPr>
            <w:r>
              <w:rPr>
                <w:rFonts w:eastAsia="仿宋"/>
                <w:sz w:val="24"/>
              </w:rPr>
              <w:t>9.14 建设用地污染治理</w:t>
            </w:r>
          </w:p>
        </w:tc>
        <w:tc>
          <w:tcPr>
            <w:tcW w:w="1275" w:type="dxa"/>
            <w:vMerge w:val="continue"/>
            <w:vAlign w:val="center"/>
          </w:tcPr>
          <w:p w14:paraId="6BE8CFEE">
            <w:pPr>
              <w:wordWrap w:val="0"/>
              <w:adjustRightInd w:val="0"/>
              <w:snapToGrid w:val="0"/>
              <w:jc w:val="center"/>
              <w:rPr>
                <w:rFonts w:ascii="仿宋_GB2312" w:hAnsi="仿宋" w:eastAsia="仿宋_GB2312" w:cs="宋体"/>
                <w:szCs w:val="21"/>
              </w:rPr>
            </w:pPr>
          </w:p>
        </w:tc>
        <w:tc>
          <w:tcPr>
            <w:tcW w:w="1200" w:type="dxa"/>
            <w:vMerge w:val="continue"/>
            <w:vAlign w:val="center"/>
          </w:tcPr>
          <w:p w14:paraId="7B5E448F">
            <w:pPr>
              <w:wordWrap w:val="0"/>
              <w:adjustRightInd w:val="0"/>
              <w:snapToGrid w:val="0"/>
              <w:jc w:val="center"/>
              <w:rPr>
                <w:rFonts w:ascii="仿宋_GB2312" w:hAnsi="仿宋" w:eastAsia="仿宋_GB2312" w:cs="宋体"/>
                <w:szCs w:val="21"/>
              </w:rPr>
            </w:pPr>
          </w:p>
        </w:tc>
        <w:tc>
          <w:tcPr>
            <w:tcW w:w="1222" w:type="dxa"/>
            <w:vMerge w:val="continue"/>
            <w:vAlign w:val="center"/>
          </w:tcPr>
          <w:p w14:paraId="1FE5756C">
            <w:pPr>
              <w:wordWrap w:val="0"/>
              <w:adjustRightInd w:val="0"/>
              <w:snapToGrid w:val="0"/>
              <w:jc w:val="center"/>
              <w:rPr>
                <w:rFonts w:ascii="仿宋_GB2312" w:hAnsi="仿宋" w:eastAsia="仿宋_GB2312" w:cs="宋体"/>
                <w:szCs w:val="21"/>
              </w:rPr>
            </w:pPr>
          </w:p>
        </w:tc>
      </w:tr>
      <w:tr w14:paraId="59C1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4F6285C">
            <w:pPr>
              <w:wordWrap w:val="0"/>
              <w:adjustRightInd w:val="0"/>
              <w:snapToGrid w:val="0"/>
              <w:jc w:val="center"/>
              <w:rPr>
                <w:rFonts w:eastAsia="仿宋"/>
                <w:b/>
                <w:sz w:val="24"/>
              </w:rPr>
            </w:pPr>
          </w:p>
        </w:tc>
        <w:tc>
          <w:tcPr>
            <w:tcW w:w="1187" w:type="dxa"/>
            <w:vMerge w:val="continue"/>
            <w:vAlign w:val="center"/>
          </w:tcPr>
          <w:p w14:paraId="2E8E49A3">
            <w:pPr>
              <w:widowControl/>
              <w:wordWrap w:val="0"/>
              <w:adjustRightInd w:val="0"/>
              <w:snapToGrid w:val="0"/>
              <w:jc w:val="center"/>
              <w:rPr>
                <w:rFonts w:eastAsia="仿宋"/>
                <w:b/>
                <w:sz w:val="24"/>
              </w:rPr>
            </w:pPr>
          </w:p>
        </w:tc>
        <w:tc>
          <w:tcPr>
            <w:tcW w:w="4085" w:type="dxa"/>
            <w:vAlign w:val="center"/>
          </w:tcPr>
          <w:p w14:paraId="74A90262">
            <w:pPr>
              <w:wordWrap w:val="0"/>
              <w:adjustRightInd w:val="0"/>
              <w:snapToGrid w:val="0"/>
              <w:rPr>
                <w:rFonts w:eastAsia="仿宋"/>
                <w:sz w:val="24"/>
              </w:rPr>
            </w:pPr>
            <w:r>
              <w:rPr>
                <w:rFonts w:eastAsia="仿宋"/>
                <w:sz w:val="24"/>
              </w:rPr>
              <w:t>9.15 农林草业面源污染防治</w:t>
            </w:r>
          </w:p>
        </w:tc>
        <w:tc>
          <w:tcPr>
            <w:tcW w:w="1275" w:type="dxa"/>
            <w:vMerge w:val="continue"/>
            <w:vAlign w:val="center"/>
          </w:tcPr>
          <w:p w14:paraId="380D3355">
            <w:pPr>
              <w:wordWrap w:val="0"/>
              <w:adjustRightInd w:val="0"/>
              <w:snapToGrid w:val="0"/>
              <w:jc w:val="center"/>
              <w:rPr>
                <w:rFonts w:ascii="仿宋_GB2312" w:hAnsi="仿宋" w:eastAsia="仿宋_GB2312" w:cs="宋体"/>
                <w:szCs w:val="21"/>
              </w:rPr>
            </w:pPr>
          </w:p>
        </w:tc>
        <w:tc>
          <w:tcPr>
            <w:tcW w:w="1200" w:type="dxa"/>
            <w:vMerge w:val="continue"/>
            <w:vAlign w:val="center"/>
          </w:tcPr>
          <w:p w14:paraId="1FE759D7">
            <w:pPr>
              <w:wordWrap w:val="0"/>
              <w:adjustRightInd w:val="0"/>
              <w:snapToGrid w:val="0"/>
              <w:jc w:val="center"/>
              <w:rPr>
                <w:rFonts w:ascii="仿宋_GB2312" w:hAnsi="仿宋" w:eastAsia="仿宋_GB2312" w:cs="宋体"/>
                <w:szCs w:val="21"/>
              </w:rPr>
            </w:pPr>
          </w:p>
        </w:tc>
        <w:tc>
          <w:tcPr>
            <w:tcW w:w="1222" w:type="dxa"/>
            <w:vMerge w:val="continue"/>
            <w:vAlign w:val="center"/>
          </w:tcPr>
          <w:p w14:paraId="4249DE36">
            <w:pPr>
              <w:wordWrap w:val="0"/>
              <w:adjustRightInd w:val="0"/>
              <w:snapToGrid w:val="0"/>
              <w:jc w:val="center"/>
              <w:rPr>
                <w:rFonts w:ascii="仿宋_GB2312" w:hAnsi="仿宋" w:eastAsia="仿宋_GB2312" w:cs="宋体"/>
                <w:szCs w:val="21"/>
              </w:rPr>
            </w:pPr>
          </w:p>
        </w:tc>
      </w:tr>
      <w:tr w14:paraId="4EAD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B9C519E">
            <w:pPr>
              <w:wordWrap w:val="0"/>
              <w:adjustRightInd w:val="0"/>
              <w:snapToGrid w:val="0"/>
              <w:jc w:val="center"/>
              <w:rPr>
                <w:rFonts w:eastAsia="仿宋"/>
                <w:b/>
                <w:sz w:val="24"/>
              </w:rPr>
            </w:pPr>
          </w:p>
        </w:tc>
        <w:tc>
          <w:tcPr>
            <w:tcW w:w="1187" w:type="dxa"/>
            <w:vMerge w:val="continue"/>
            <w:vAlign w:val="center"/>
          </w:tcPr>
          <w:p w14:paraId="7B91C8D1">
            <w:pPr>
              <w:widowControl/>
              <w:wordWrap w:val="0"/>
              <w:adjustRightInd w:val="0"/>
              <w:snapToGrid w:val="0"/>
              <w:jc w:val="center"/>
              <w:rPr>
                <w:rFonts w:eastAsia="仿宋"/>
                <w:b/>
                <w:sz w:val="24"/>
              </w:rPr>
            </w:pPr>
          </w:p>
        </w:tc>
        <w:tc>
          <w:tcPr>
            <w:tcW w:w="4085" w:type="dxa"/>
            <w:vAlign w:val="center"/>
          </w:tcPr>
          <w:p w14:paraId="17F61047">
            <w:pPr>
              <w:wordWrap w:val="0"/>
              <w:adjustRightInd w:val="0"/>
              <w:snapToGrid w:val="0"/>
              <w:rPr>
                <w:rFonts w:eastAsia="仿宋"/>
                <w:sz w:val="24"/>
              </w:rPr>
            </w:pPr>
            <w:r>
              <w:rPr>
                <w:rFonts w:eastAsia="仿宋"/>
                <w:sz w:val="24"/>
              </w:rPr>
              <w:t>9.16 沙漠污染治理</w:t>
            </w:r>
          </w:p>
        </w:tc>
        <w:tc>
          <w:tcPr>
            <w:tcW w:w="1275" w:type="dxa"/>
            <w:vMerge w:val="continue"/>
            <w:vAlign w:val="center"/>
          </w:tcPr>
          <w:p w14:paraId="43BFA954">
            <w:pPr>
              <w:wordWrap w:val="0"/>
              <w:adjustRightInd w:val="0"/>
              <w:snapToGrid w:val="0"/>
              <w:jc w:val="center"/>
              <w:rPr>
                <w:rFonts w:ascii="仿宋_GB2312" w:hAnsi="仿宋" w:eastAsia="仿宋_GB2312" w:cs="宋体"/>
                <w:szCs w:val="21"/>
              </w:rPr>
            </w:pPr>
          </w:p>
        </w:tc>
        <w:tc>
          <w:tcPr>
            <w:tcW w:w="1200" w:type="dxa"/>
            <w:vMerge w:val="continue"/>
            <w:vAlign w:val="center"/>
          </w:tcPr>
          <w:p w14:paraId="4F00E721">
            <w:pPr>
              <w:wordWrap w:val="0"/>
              <w:adjustRightInd w:val="0"/>
              <w:snapToGrid w:val="0"/>
              <w:jc w:val="center"/>
              <w:rPr>
                <w:rFonts w:ascii="仿宋_GB2312" w:hAnsi="仿宋" w:eastAsia="仿宋_GB2312" w:cs="宋体"/>
                <w:szCs w:val="21"/>
              </w:rPr>
            </w:pPr>
          </w:p>
        </w:tc>
        <w:tc>
          <w:tcPr>
            <w:tcW w:w="1222" w:type="dxa"/>
            <w:vMerge w:val="continue"/>
            <w:vAlign w:val="center"/>
          </w:tcPr>
          <w:p w14:paraId="4D61CF67">
            <w:pPr>
              <w:wordWrap w:val="0"/>
              <w:adjustRightInd w:val="0"/>
              <w:snapToGrid w:val="0"/>
              <w:jc w:val="center"/>
              <w:rPr>
                <w:rFonts w:ascii="仿宋_GB2312" w:hAnsi="仿宋" w:eastAsia="仿宋_GB2312" w:cs="宋体"/>
                <w:szCs w:val="21"/>
              </w:rPr>
            </w:pPr>
          </w:p>
        </w:tc>
      </w:tr>
      <w:tr w14:paraId="67BA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CC4FE1D">
            <w:pPr>
              <w:wordWrap w:val="0"/>
              <w:adjustRightInd w:val="0"/>
              <w:snapToGrid w:val="0"/>
              <w:jc w:val="center"/>
              <w:rPr>
                <w:rFonts w:eastAsia="仿宋"/>
                <w:b/>
                <w:sz w:val="24"/>
              </w:rPr>
            </w:pPr>
          </w:p>
        </w:tc>
        <w:tc>
          <w:tcPr>
            <w:tcW w:w="1187" w:type="dxa"/>
            <w:vMerge w:val="continue"/>
            <w:vAlign w:val="center"/>
          </w:tcPr>
          <w:p w14:paraId="35BDA58D">
            <w:pPr>
              <w:widowControl/>
              <w:wordWrap w:val="0"/>
              <w:adjustRightInd w:val="0"/>
              <w:snapToGrid w:val="0"/>
              <w:jc w:val="center"/>
              <w:rPr>
                <w:rFonts w:eastAsia="仿宋"/>
                <w:b/>
                <w:sz w:val="24"/>
              </w:rPr>
            </w:pPr>
          </w:p>
        </w:tc>
        <w:tc>
          <w:tcPr>
            <w:tcW w:w="4085" w:type="dxa"/>
            <w:vAlign w:val="center"/>
          </w:tcPr>
          <w:p w14:paraId="2B5D89E8">
            <w:pPr>
              <w:wordWrap w:val="0"/>
              <w:adjustRightInd w:val="0"/>
              <w:snapToGrid w:val="0"/>
              <w:rPr>
                <w:rFonts w:eastAsia="仿宋"/>
                <w:sz w:val="24"/>
              </w:rPr>
            </w:pPr>
            <w:r>
              <w:rPr>
                <w:rFonts w:eastAsia="仿宋"/>
                <w:sz w:val="24"/>
              </w:rPr>
              <w:t>9.17 工业固体废弃物无害化处理处置</w:t>
            </w:r>
          </w:p>
        </w:tc>
        <w:tc>
          <w:tcPr>
            <w:tcW w:w="1275" w:type="dxa"/>
            <w:vMerge w:val="continue"/>
            <w:vAlign w:val="center"/>
          </w:tcPr>
          <w:p w14:paraId="0B6A0CAE">
            <w:pPr>
              <w:wordWrap w:val="0"/>
              <w:adjustRightInd w:val="0"/>
              <w:snapToGrid w:val="0"/>
              <w:jc w:val="center"/>
              <w:rPr>
                <w:rFonts w:ascii="仿宋_GB2312" w:hAnsi="仿宋" w:eastAsia="仿宋_GB2312" w:cs="宋体"/>
                <w:szCs w:val="21"/>
              </w:rPr>
            </w:pPr>
          </w:p>
        </w:tc>
        <w:tc>
          <w:tcPr>
            <w:tcW w:w="1200" w:type="dxa"/>
            <w:vMerge w:val="continue"/>
            <w:vAlign w:val="center"/>
          </w:tcPr>
          <w:p w14:paraId="6DAA98EC">
            <w:pPr>
              <w:wordWrap w:val="0"/>
              <w:adjustRightInd w:val="0"/>
              <w:snapToGrid w:val="0"/>
              <w:jc w:val="center"/>
              <w:rPr>
                <w:rFonts w:ascii="仿宋_GB2312" w:hAnsi="仿宋" w:eastAsia="仿宋_GB2312" w:cs="宋体"/>
                <w:szCs w:val="21"/>
              </w:rPr>
            </w:pPr>
          </w:p>
        </w:tc>
        <w:tc>
          <w:tcPr>
            <w:tcW w:w="1222" w:type="dxa"/>
            <w:vMerge w:val="continue"/>
            <w:vAlign w:val="center"/>
          </w:tcPr>
          <w:p w14:paraId="21289833">
            <w:pPr>
              <w:wordWrap w:val="0"/>
              <w:adjustRightInd w:val="0"/>
              <w:snapToGrid w:val="0"/>
              <w:jc w:val="center"/>
              <w:rPr>
                <w:rFonts w:ascii="仿宋_GB2312" w:hAnsi="仿宋" w:eastAsia="仿宋_GB2312" w:cs="宋体"/>
                <w:szCs w:val="21"/>
              </w:rPr>
            </w:pPr>
          </w:p>
        </w:tc>
      </w:tr>
      <w:tr w14:paraId="78DA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9CE4876">
            <w:pPr>
              <w:wordWrap w:val="0"/>
              <w:adjustRightInd w:val="0"/>
              <w:snapToGrid w:val="0"/>
              <w:jc w:val="center"/>
              <w:rPr>
                <w:rFonts w:eastAsia="仿宋"/>
                <w:b/>
                <w:sz w:val="24"/>
              </w:rPr>
            </w:pPr>
          </w:p>
        </w:tc>
        <w:tc>
          <w:tcPr>
            <w:tcW w:w="1187" w:type="dxa"/>
            <w:vMerge w:val="continue"/>
            <w:vAlign w:val="center"/>
          </w:tcPr>
          <w:p w14:paraId="212C41F1">
            <w:pPr>
              <w:widowControl/>
              <w:wordWrap w:val="0"/>
              <w:adjustRightInd w:val="0"/>
              <w:snapToGrid w:val="0"/>
              <w:jc w:val="center"/>
              <w:rPr>
                <w:rFonts w:eastAsia="仿宋"/>
                <w:b/>
                <w:sz w:val="24"/>
              </w:rPr>
            </w:pPr>
          </w:p>
        </w:tc>
        <w:tc>
          <w:tcPr>
            <w:tcW w:w="4085" w:type="dxa"/>
            <w:vAlign w:val="center"/>
          </w:tcPr>
          <w:p w14:paraId="31720E40">
            <w:pPr>
              <w:wordWrap w:val="0"/>
              <w:adjustRightInd w:val="0"/>
              <w:snapToGrid w:val="0"/>
              <w:rPr>
                <w:rFonts w:eastAsia="仿宋"/>
                <w:sz w:val="24"/>
              </w:rPr>
            </w:pPr>
            <w:r>
              <w:rPr>
                <w:rFonts w:eastAsia="仿宋"/>
                <w:sz w:val="24"/>
              </w:rPr>
              <w:t>9.18 危险废物处理处置</w:t>
            </w:r>
          </w:p>
        </w:tc>
        <w:tc>
          <w:tcPr>
            <w:tcW w:w="1275" w:type="dxa"/>
            <w:vMerge w:val="continue"/>
            <w:vAlign w:val="center"/>
          </w:tcPr>
          <w:p w14:paraId="2F4945EF">
            <w:pPr>
              <w:wordWrap w:val="0"/>
              <w:adjustRightInd w:val="0"/>
              <w:snapToGrid w:val="0"/>
              <w:jc w:val="center"/>
              <w:rPr>
                <w:rFonts w:ascii="仿宋_GB2312" w:hAnsi="仿宋" w:eastAsia="仿宋_GB2312" w:cs="宋体"/>
                <w:szCs w:val="21"/>
              </w:rPr>
            </w:pPr>
          </w:p>
        </w:tc>
        <w:tc>
          <w:tcPr>
            <w:tcW w:w="1200" w:type="dxa"/>
            <w:vMerge w:val="continue"/>
            <w:vAlign w:val="center"/>
          </w:tcPr>
          <w:p w14:paraId="3C774D4B">
            <w:pPr>
              <w:wordWrap w:val="0"/>
              <w:adjustRightInd w:val="0"/>
              <w:snapToGrid w:val="0"/>
              <w:jc w:val="center"/>
              <w:rPr>
                <w:rFonts w:ascii="仿宋_GB2312" w:hAnsi="仿宋" w:eastAsia="仿宋_GB2312" w:cs="宋体"/>
                <w:szCs w:val="21"/>
              </w:rPr>
            </w:pPr>
          </w:p>
        </w:tc>
        <w:tc>
          <w:tcPr>
            <w:tcW w:w="1222" w:type="dxa"/>
            <w:vMerge w:val="continue"/>
            <w:vAlign w:val="center"/>
          </w:tcPr>
          <w:p w14:paraId="514ABC42">
            <w:pPr>
              <w:wordWrap w:val="0"/>
              <w:adjustRightInd w:val="0"/>
              <w:snapToGrid w:val="0"/>
              <w:jc w:val="center"/>
              <w:rPr>
                <w:rFonts w:ascii="仿宋_GB2312" w:hAnsi="仿宋" w:eastAsia="仿宋_GB2312" w:cs="宋体"/>
                <w:szCs w:val="21"/>
              </w:rPr>
            </w:pPr>
          </w:p>
        </w:tc>
      </w:tr>
      <w:tr w14:paraId="2DC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67372BC">
            <w:pPr>
              <w:wordWrap w:val="0"/>
              <w:adjustRightInd w:val="0"/>
              <w:snapToGrid w:val="0"/>
              <w:jc w:val="center"/>
              <w:rPr>
                <w:rFonts w:eastAsia="仿宋"/>
                <w:b/>
                <w:sz w:val="24"/>
              </w:rPr>
            </w:pPr>
          </w:p>
        </w:tc>
        <w:tc>
          <w:tcPr>
            <w:tcW w:w="1187" w:type="dxa"/>
            <w:vMerge w:val="continue"/>
            <w:vAlign w:val="center"/>
          </w:tcPr>
          <w:p w14:paraId="044E7D4F">
            <w:pPr>
              <w:widowControl/>
              <w:wordWrap w:val="0"/>
              <w:adjustRightInd w:val="0"/>
              <w:snapToGrid w:val="0"/>
              <w:jc w:val="center"/>
              <w:rPr>
                <w:rFonts w:eastAsia="仿宋"/>
                <w:b/>
                <w:sz w:val="24"/>
              </w:rPr>
            </w:pPr>
          </w:p>
        </w:tc>
        <w:tc>
          <w:tcPr>
            <w:tcW w:w="4085" w:type="dxa"/>
            <w:vAlign w:val="center"/>
          </w:tcPr>
          <w:p w14:paraId="2FFC3812">
            <w:pPr>
              <w:wordWrap w:val="0"/>
              <w:adjustRightInd w:val="0"/>
              <w:snapToGrid w:val="0"/>
              <w:rPr>
                <w:rFonts w:eastAsia="仿宋"/>
                <w:sz w:val="24"/>
              </w:rPr>
            </w:pPr>
            <w:r>
              <w:rPr>
                <w:rFonts w:eastAsia="仿宋"/>
                <w:sz w:val="24"/>
              </w:rPr>
              <w:t>9.19 噪声和振动污染治理</w:t>
            </w:r>
          </w:p>
        </w:tc>
        <w:tc>
          <w:tcPr>
            <w:tcW w:w="1275" w:type="dxa"/>
            <w:vMerge w:val="continue"/>
            <w:vAlign w:val="center"/>
          </w:tcPr>
          <w:p w14:paraId="681EA895">
            <w:pPr>
              <w:wordWrap w:val="0"/>
              <w:adjustRightInd w:val="0"/>
              <w:snapToGrid w:val="0"/>
              <w:jc w:val="center"/>
              <w:rPr>
                <w:rFonts w:ascii="仿宋_GB2312" w:hAnsi="仿宋" w:eastAsia="仿宋_GB2312" w:cs="宋体"/>
                <w:szCs w:val="21"/>
              </w:rPr>
            </w:pPr>
          </w:p>
        </w:tc>
        <w:tc>
          <w:tcPr>
            <w:tcW w:w="1200" w:type="dxa"/>
            <w:vMerge w:val="continue"/>
            <w:vAlign w:val="center"/>
          </w:tcPr>
          <w:p w14:paraId="0EF11AB6">
            <w:pPr>
              <w:wordWrap w:val="0"/>
              <w:adjustRightInd w:val="0"/>
              <w:snapToGrid w:val="0"/>
              <w:jc w:val="center"/>
              <w:rPr>
                <w:rFonts w:ascii="仿宋_GB2312" w:hAnsi="仿宋" w:eastAsia="仿宋_GB2312" w:cs="宋体"/>
                <w:szCs w:val="21"/>
              </w:rPr>
            </w:pPr>
          </w:p>
        </w:tc>
        <w:tc>
          <w:tcPr>
            <w:tcW w:w="1222" w:type="dxa"/>
            <w:vMerge w:val="continue"/>
            <w:vAlign w:val="center"/>
          </w:tcPr>
          <w:p w14:paraId="481EFD6A">
            <w:pPr>
              <w:wordWrap w:val="0"/>
              <w:adjustRightInd w:val="0"/>
              <w:snapToGrid w:val="0"/>
              <w:jc w:val="center"/>
              <w:rPr>
                <w:rFonts w:ascii="仿宋_GB2312" w:hAnsi="仿宋" w:eastAsia="仿宋_GB2312" w:cs="宋体"/>
                <w:szCs w:val="21"/>
              </w:rPr>
            </w:pPr>
          </w:p>
        </w:tc>
      </w:tr>
      <w:tr w14:paraId="2BFE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5DB515F">
            <w:pPr>
              <w:wordWrap w:val="0"/>
              <w:adjustRightInd w:val="0"/>
              <w:snapToGrid w:val="0"/>
              <w:jc w:val="center"/>
              <w:rPr>
                <w:rFonts w:eastAsia="仿宋"/>
                <w:b/>
                <w:sz w:val="24"/>
              </w:rPr>
            </w:pPr>
          </w:p>
        </w:tc>
        <w:tc>
          <w:tcPr>
            <w:tcW w:w="1187" w:type="dxa"/>
            <w:vMerge w:val="continue"/>
            <w:vAlign w:val="center"/>
          </w:tcPr>
          <w:p w14:paraId="4D34BF56">
            <w:pPr>
              <w:widowControl/>
              <w:wordWrap w:val="0"/>
              <w:adjustRightInd w:val="0"/>
              <w:snapToGrid w:val="0"/>
              <w:jc w:val="center"/>
              <w:rPr>
                <w:rFonts w:eastAsia="仿宋"/>
                <w:b/>
                <w:sz w:val="24"/>
              </w:rPr>
            </w:pPr>
          </w:p>
        </w:tc>
        <w:tc>
          <w:tcPr>
            <w:tcW w:w="4085" w:type="dxa"/>
            <w:vAlign w:val="center"/>
          </w:tcPr>
          <w:p w14:paraId="75D149D2">
            <w:pPr>
              <w:wordWrap w:val="0"/>
              <w:adjustRightInd w:val="0"/>
              <w:snapToGrid w:val="0"/>
              <w:rPr>
                <w:rFonts w:eastAsia="仿宋"/>
                <w:sz w:val="24"/>
              </w:rPr>
            </w:pPr>
            <w:r>
              <w:rPr>
                <w:rFonts w:eastAsia="仿宋"/>
                <w:sz w:val="24"/>
              </w:rPr>
              <w:t>9.20 恶臭污染治理</w:t>
            </w:r>
          </w:p>
        </w:tc>
        <w:tc>
          <w:tcPr>
            <w:tcW w:w="1275" w:type="dxa"/>
            <w:vMerge w:val="continue"/>
            <w:vAlign w:val="center"/>
          </w:tcPr>
          <w:p w14:paraId="3C9B2D8E">
            <w:pPr>
              <w:wordWrap w:val="0"/>
              <w:adjustRightInd w:val="0"/>
              <w:snapToGrid w:val="0"/>
              <w:jc w:val="center"/>
              <w:rPr>
                <w:rFonts w:ascii="仿宋_GB2312" w:hAnsi="仿宋" w:eastAsia="仿宋_GB2312" w:cs="宋体"/>
                <w:szCs w:val="21"/>
              </w:rPr>
            </w:pPr>
          </w:p>
        </w:tc>
        <w:tc>
          <w:tcPr>
            <w:tcW w:w="1200" w:type="dxa"/>
            <w:vMerge w:val="continue"/>
            <w:vAlign w:val="center"/>
          </w:tcPr>
          <w:p w14:paraId="337F6C5E">
            <w:pPr>
              <w:wordWrap w:val="0"/>
              <w:adjustRightInd w:val="0"/>
              <w:snapToGrid w:val="0"/>
              <w:jc w:val="center"/>
              <w:rPr>
                <w:rFonts w:ascii="仿宋_GB2312" w:hAnsi="仿宋" w:eastAsia="仿宋_GB2312" w:cs="宋体"/>
                <w:szCs w:val="21"/>
              </w:rPr>
            </w:pPr>
          </w:p>
        </w:tc>
        <w:tc>
          <w:tcPr>
            <w:tcW w:w="1222" w:type="dxa"/>
            <w:vMerge w:val="continue"/>
            <w:vAlign w:val="center"/>
          </w:tcPr>
          <w:p w14:paraId="7BF913CF">
            <w:pPr>
              <w:wordWrap w:val="0"/>
              <w:adjustRightInd w:val="0"/>
              <w:snapToGrid w:val="0"/>
              <w:jc w:val="center"/>
              <w:rPr>
                <w:rFonts w:ascii="仿宋_GB2312" w:hAnsi="仿宋" w:eastAsia="仿宋_GB2312" w:cs="宋体"/>
                <w:szCs w:val="21"/>
              </w:rPr>
            </w:pPr>
          </w:p>
        </w:tc>
      </w:tr>
      <w:tr w14:paraId="23E3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70273D1">
            <w:pPr>
              <w:wordWrap w:val="0"/>
              <w:adjustRightInd w:val="0"/>
              <w:snapToGrid w:val="0"/>
              <w:jc w:val="center"/>
              <w:rPr>
                <w:rFonts w:eastAsia="仿宋"/>
                <w:b/>
                <w:sz w:val="24"/>
              </w:rPr>
            </w:pPr>
          </w:p>
        </w:tc>
        <w:tc>
          <w:tcPr>
            <w:tcW w:w="1187" w:type="dxa"/>
            <w:vMerge w:val="continue"/>
            <w:vAlign w:val="center"/>
          </w:tcPr>
          <w:p w14:paraId="715B5AF9">
            <w:pPr>
              <w:widowControl/>
              <w:wordWrap w:val="0"/>
              <w:adjustRightInd w:val="0"/>
              <w:snapToGrid w:val="0"/>
              <w:jc w:val="center"/>
              <w:rPr>
                <w:rFonts w:eastAsia="仿宋"/>
                <w:b/>
                <w:sz w:val="24"/>
              </w:rPr>
            </w:pPr>
          </w:p>
        </w:tc>
        <w:tc>
          <w:tcPr>
            <w:tcW w:w="4085" w:type="dxa"/>
            <w:vAlign w:val="center"/>
          </w:tcPr>
          <w:p w14:paraId="2337341C">
            <w:pPr>
              <w:wordWrap w:val="0"/>
              <w:adjustRightInd w:val="0"/>
              <w:snapToGrid w:val="0"/>
              <w:rPr>
                <w:rFonts w:eastAsia="仿宋"/>
                <w:sz w:val="24"/>
              </w:rPr>
            </w:pPr>
            <w:r>
              <w:rPr>
                <w:rFonts w:eastAsia="仿宋"/>
                <w:sz w:val="24"/>
              </w:rPr>
              <w:t>9.21 新污染物治理</w:t>
            </w:r>
          </w:p>
        </w:tc>
        <w:tc>
          <w:tcPr>
            <w:tcW w:w="1275" w:type="dxa"/>
            <w:vMerge w:val="continue"/>
            <w:vAlign w:val="center"/>
          </w:tcPr>
          <w:p w14:paraId="536B7E28">
            <w:pPr>
              <w:wordWrap w:val="0"/>
              <w:adjustRightInd w:val="0"/>
              <w:snapToGrid w:val="0"/>
              <w:jc w:val="center"/>
              <w:rPr>
                <w:rFonts w:ascii="仿宋_GB2312" w:hAnsi="仿宋" w:eastAsia="仿宋_GB2312" w:cs="宋体"/>
                <w:szCs w:val="21"/>
              </w:rPr>
            </w:pPr>
          </w:p>
        </w:tc>
        <w:tc>
          <w:tcPr>
            <w:tcW w:w="1200" w:type="dxa"/>
            <w:vMerge w:val="continue"/>
            <w:vAlign w:val="center"/>
          </w:tcPr>
          <w:p w14:paraId="5316BA05">
            <w:pPr>
              <w:wordWrap w:val="0"/>
              <w:adjustRightInd w:val="0"/>
              <w:snapToGrid w:val="0"/>
              <w:jc w:val="center"/>
              <w:rPr>
                <w:rFonts w:ascii="仿宋_GB2312" w:hAnsi="仿宋" w:eastAsia="仿宋_GB2312" w:cs="宋体"/>
                <w:szCs w:val="21"/>
              </w:rPr>
            </w:pPr>
          </w:p>
        </w:tc>
        <w:tc>
          <w:tcPr>
            <w:tcW w:w="1222" w:type="dxa"/>
            <w:vMerge w:val="continue"/>
            <w:vAlign w:val="center"/>
          </w:tcPr>
          <w:p w14:paraId="12AF5B96">
            <w:pPr>
              <w:wordWrap w:val="0"/>
              <w:adjustRightInd w:val="0"/>
              <w:snapToGrid w:val="0"/>
              <w:jc w:val="center"/>
              <w:rPr>
                <w:rFonts w:ascii="仿宋_GB2312" w:hAnsi="仿宋" w:eastAsia="仿宋_GB2312" w:cs="宋体"/>
                <w:szCs w:val="21"/>
              </w:rPr>
            </w:pPr>
          </w:p>
        </w:tc>
      </w:tr>
      <w:tr w14:paraId="2BE3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5CBAFD5">
            <w:pPr>
              <w:wordWrap w:val="0"/>
              <w:adjustRightInd w:val="0"/>
              <w:snapToGrid w:val="0"/>
              <w:jc w:val="center"/>
              <w:rPr>
                <w:rFonts w:eastAsia="仿宋"/>
                <w:b/>
                <w:sz w:val="24"/>
              </w:rPr>
            </w:pPr>
          </w:p>
        </w:tc>
        <w:tc>
          <w:tcPr>
            <w:tcW w:w="1187" w:type="dxa"/>
            <w:vMerge w:val="continue"/>
            <w:vAlign w:val="center"/>
          </w:tcPr>
          <w:p w14:paraId="58C2A08F">
            <w:pPr>
              <w:widowControl/>
              <w:wordWrap w:val="0"/>
              <w:adjustRightInd w:val="0"/>
              <w:snapToGrid w:val="0"/>
              <w:jc w:val="center"/>
              <w:rPr>
                <w:rFonts w:eastAsia="仿宋"/>
                <w:b/>
                <w:sz w:val="24"/>
              </w:rPr>
            </w:pPr>
          </w:p>
        </w:tc>
        <w:tc>
          <w:tcPr>
            <w:tcW w:w="4085" w:type="dxa"/>
            <w:vAlign w:val="center"/>
          </w:tcPr>
          <w:p w14:paraId="30A9B55F">
            <w:pPr>
              <w:wordWrap w:val="0"/>
              <w:adjustRightInd w:val="0"/>
              <w:snapToGrid w:val="0"/>
              <w:rPr>
                <w:rFonts w:eastAsia="仿宋"/>
                <w:sz w:val="24"/>
              </w:rPr>
            </w:pPr>
            <w:r>
              <w:rPr>
                <w:rFonts w:eastAsia="仿宋"/>
                <w:sz w:val="24"/>
              </w:rPr>
              <w:t>9.22 重点行业清洁生产改造</w:t>
            </w:r>
          </w:p>
        </w:tc>
        <w:tc>
          <w:tcPr>
            <w:tcW w:w="1275" w:type="dxa"/>
            <w:vMerge w:val="continue"/>
            <w:vAlign w:val="center"/>
          </w:tcPr>
          <w:p w14:paraId="430915D4">
            <w:pPr>
              <w:wordWrap w:val="0"/>
              <w:adjustRightInd w:val="0"/>
              <w:snapToGrid w:val="0"/>
              <w:jc w:val="center"/>
              <w:rPr>
                <w:rFonts w:ascii="仿宋_GB2312" w:hAnsi="仿宋" w:eastAsia="仿宋_GB2312" w:cs="宋体"/>
                <w:szCs w:val="21"/>
              </w:rPr>
            </w:pPr>
          </w:p>
        </w:tc>
        <w:tc>
          <w:tcPr>
            <w:tcW w:w="1200" w:type="dxa"/>
            <w:vMerge w:val="continue"/>
            <w:vAlign w:val="center"/>
          </w:tcPr>
          <w:p w14:paraId="721237B2">
            <w:pPr>
              <w:wordWrap w:val="0"/>
              <w:adjustRightInd w:val="0"/>
              <w:snapToGrid w:val="0"/>
              <w:jc w:val="center"/>
              <w:rPr>
                <w:rFonts w:ascii="仿宋_GB2312" w:hAnsi="仿宋" w:eastAsia="仿宋_GB2312" w:cs="宋体"/>
                <w:szCs w:val="21"/>
              </w:rPr>
            </w:pPr>
          </w:p>
        </w:tc>
        <w:tc>
          <w:tcPr>
            <w:tcW w:w="1222" w:type="dxa"/>
            <w:vMerge w:val="continue"/>
            <w:vAlign w:val="center"/>
          </w:tcPr>
          <w:p w14:paraId="29C5FF18">
            <w:pPr>
              <w:wordWrap w:val="0"/>
              <w:adjustRightInd w:val="0"/>
              <w:snapToGrid w:val="0"/>
              <w:jc w:val="center"/>
              <w:rPr>
                <w:rFonts w:ascii="仿宋_GB2312" w:hAnsi="仿宋" w:eastAsia="仿宋_GB2312" w:cs="宋体"/>
                <w:szCs w:val="21"/>
              </w:rPr>
            </w:pPr>
          </w:p>
        </w:tc>
      </w:tr>
      <w:tr w14:paraId="6048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D6191D6">
            <w:pPr>
              <w:wordWrap w:val="0"/>
              <w:adjustRightInd w:val="0"/>
              <w:snapToGrid w:val="0"/>
              <w:jc w:val="center"/>
              <w:rPr>
                <w:rFonts w:eastAsia="仿宋"/>
                <w:b/>
                <w:sz w:val="24"/>
              </w:rPr>
            </w:pPr>
          </w:p>
        </w:tc>
        <w:tc>
          <w:tcPr>
            <w:tcW w:w="1187" w:type="dxa"/>
            <w:vMerge w:val="continue"/>
            <w:vAlign w:val="center"/>
          </w:tcPr>
          <w:p w14:paraId="130CBC7D">
            <w:pPr>
              <w:widowControl/>
              <w:wordWrap w:val="0"/>
              <w:adjustRightInd w:val="0"/>
              <w:snapToGrid w:val="0"/>
              <w:jc w:val="center"/>
              <w:rPr>
                <w:rFonts w:eastAsia="仿宋"/>
                <w:b/>
                <w:sz w:val="24"/>
              </w:rPr>
            </w:pPr>
          </w:p>
        </w:tc>
        <w:tc>
          <w:tcPr>
            <w:tcW w:w="4085" w:type="dxa"/>
            <w:vAlign w:val="center"/>
          </w:tcPr>
          <w:p w14:paraId="572121F6">
            <w:pPr>
              <w:wordWrap w:val="0"/>
              <w:adjustRightInd w:val="0"/>
              <w:snapToGrid w:val="0"/>
              <w:rPr>
                <w:rFonts w:eastAsia="仿宋"/>
                <w:sz w:val="24"/>
              </w:rPr>
            </w:pPr>
            <w:r>
              <w:rPr>
                <w:rFonts w:eastAsia="仿宋"/>
                <w:sz w:val="24"/>
              </w:rPr>
              <w:t>9.23 园区污染治理集中化改造</w:t>
            </w:r>
          </w:p>
        </w:tc>
        <w:tc>
          <w:tcPr>
            <w:tcW w:w="1275" w:type="dxa"/>
            <w:vMerge w:val="continue"/>
            <w:vAlign w:val="center"/>
          </w:tcPr>
          <w:p w14:paraId="2826179B">
            <w:pPr>
              <w:wordWrap w:val="0"/>
              <w:adjustRightInd w:val="0"/>
              <w:snapToGrid w:val="0"/>
              <w:jc w:val="center"/>
              <w:rPr>
                <w:rFonts w:ascii="仿宋_GB2312" w:hAnsi="仿宋" w:eastAsia="仿宋_GB2312" w:cs="宋体"/>
                <w:szCs w:val="21"/>
              </w:rPr>
            </w:pPr>
          </w:p>
        </w:tc>
        <w:tc>
          <w:tcPr>
            <w:tcW w:w="1200" w:type="dxa"/>
            <w:vMerge w:val="continue"/>
            <w:vAlign w:val="center"/>
          </w:tcPr>
          <w:p w14:paraId="77326C93">
            <w:pPr>
              <w:wordWrap w:val="0"/>
              <w:adjustRightInd w:val="0"/>
              <w:snapToGrid w:val="0"/>
              <w:jc w:val="center"/>
              <w:rPr>
                <w:rFonts w:ascii="仿宋_GB2312" w:hAnsi="仿宋" w:eastAsia="仿宋_GB2312" w:cs="宋体"/>
                <w:szCs w:val="21"/>
              </w:rPr>
            </w:pPr>
          </w:p>
        </w:tc>
        <w:tc>
          <w:tcPr>
            <w:tcW w:w="1222" w:type="dxa"/>
            <w:vMerge w:val="continue"/>
            <w:vAlign w:val="center"/>
          </w:tcPr>
          <w:p w14:paraId="35B3E060">
            <w:pPr>
              <w:wordWrap w:val="0"/>
              <w:adjustRightInd w:val="0"/>
              <w:snapToGrid w:val="0"/>
              <w:jc w:val="center"/>
              <w:rPr>
                <w:rFonts w:ascii="仿宋_GB2312" w:hAnsi="仿宋" w:eastAsia="仿宋_GB2312" w:cs="宋体"/>
                <w:szCs w:val="21"/>
              </w:rPr>
            </w:pPr>
          </w:p>
        </w:tc>
      </w:tr>
      <w:tr w14:paraId="58FF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8065CC4">
            <w:pPr>
              <w:wordWrap w:val="0"/>
              <w:adjustRightInd w:val="0"/>
              <w:snapToGrid w:val="0"/>
              <w:jc w:val="center"/>
              <w:rPr>
                <w:rFonts w:eastAsia="仿宋"/>
                <w:b/>
                <w:sz w:val="24"/>
              </w:rPr>
            </w:pPr>
          </w:p>
        </w:tc>
        <w:tc>
          <w:tcPr>
            <w:tcW w:w="1187" w:type="dxa"/>
            <w:vMerge w:val="continue"/>
            <w:vAlign w:val="center"/>
          </w:tcPr>
          <w:p w14:paraId="7AABA942">
            <w:pPr>
              <w:widowControl/>
              <w:wordWrap w:val="0"/>
              <w:adjustRightInd w:val="0"/>
              <w:snapToGrid w:val="0"/>
              <w:jc w:val="center"/>
              <w:rPr>
                <w:rFonts w:eastAsia="仿宋"/>
                <w:b/>
                <w:sz w:val="24"/>
              </w:rPr>
            </w:pPr>
          </w:p>
        </w:tc>
        <w:tc>
          <w:tcPr>
            <w:tcW w:w="4085" w:type="dxa"/>
            <w:vAlign w:val="center"/>
          </w:tcPr>
          <w:p w14:paraId="7A6CA444">
            <w:pPr>
              <w:wordWrap w:val="0"/>
              <w:adjustRightInd w:val="0"/>
              <w:snapToGrid w:val="0"/>
              <w:rPr>
                <w:rFonts w:eastAsia="仿宋"/>
                <w:sz w:val="24"/>
              </w:rPr>
            </w:pPr>
            <w:r>
              <w:rPr>
                <w:rFonts w:eastAsia="仿宋"/>
                <w:sz w:val="24"/>
              </w:rPr>
              <w:t xml:space="preserve">9.24 </w:t>
            </w:r>
            <w:r>
              <w:rPr>
                <w:rFonts w:hint="eastAsia" w:eastAsia="仿宋"/>
                <w:sz w:val="24"/>
              </w:rPr>
              <w:t>交通车船污染治理</w:t>
            </w:r>
          </w:p>
        </w:tc>
        <w:tc>
          <w:tcPr>
            <w:tcW w:w="1275" w:type="dxa"/>
            <w:vMerge w:val="continue"/>
            <w:vAlign w:val="center"/>
          </w:tcPr>
          <w:p w14:paraId="330EB787">
            <w:pPr>
              <w:wordWrap w:val="0"/>
              <w:adjustRightInd w:val="0"/>
              <w:snapToGrid w:val="0"/>
              <w:jc w:val="center"/>
              <w:rPr>
                <w:rFonts w:ascii="仿宋_GB2312" w:hAnsi="仿宋" w:eastAsia="仿宋_GB2312" w:cs="宋体"/>
                <w:szCs w:val="21"/>
              </w:rPr>
            </w:pPr>
          </w:p>
        </w:tc>
        <w:tc>
          <w:tcPr>
            <w:tcW w:w="1200" w:type="dxa"/>
            <w:vMerge w:val="continue"/>
            <w:vAlign w:val="center"/>
          </w:tcPr>
          <w:p w14:paraId="6014C341">
            <w:pPr>
              <w:wordWrap w:val="0"/>
              <w:adjustRightInd w:val="0"/>
              <w:snapToGrid w:val="0"/>
              <w:jc w:val="center"/>
              <w:rPr>
                <w:rFonts w:ascii="仿宋_GB2312" w:hAnsi="仿宋" w:eastAsia="仿宋_GB2312" w:cs="宋体"/>
                <w:szCs w:val="21"/>
              </w:rPr>
            </w:pPr>
          </w:p>
        </w:tc>
        <w:tc>
          <w:tcPr>
            <w:tcW w:w="1222" w:type="dxa"/>
            <w:vMerge w:val="continue"/>
            <w:vAlign w:val="center"/>
          </w:tcPr>
          <w:p w14:paraId="64B1E95A">
            <w:pPr>
              <w:wordWrap w:val="0"/>
              <w:adjustRightInd w:val="0"/>
              <w:snapToGrid w:val="0"/>
              <w:jc w:val="center"/>
              <w:rPr>
                <w:rFonts w:ascii="仿宋_GB2312" w:hAnsi="仿宋" w:eastAsia="仿宋_GB2312" w:cs="宋体"/>
                <w:szCs w:val="21"/>
              </w:rPr>
            </w:pPr>
          </w:p>
        </w:tc>
      </w:tr>
      <w:tr w14:paraId="4FBE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5FD4929">
            <w:pPr>
              <w:wordWrap w:val="0"/>
              <w:adjustRightInd w:val="0"/>
              <w:snapToGrid w:val="0"/>
              <w:jc w:val="center"/>
              <w:rPr>
                <w:rFonts w:eastAsia="仿宋"/>
                <w:b/>
                <w:sz w:val="24"/>
              </w:rPr>
            </w:pPr>
          </w:p>
        </w:tc>
        <w:tc>
          <w:tcPr>
            <w:tcW w:w="1187" w:type="dxa"/>
            <w:vMerge w:val="continue"/>
            <w:vAlign w:val="center"/>
          </w:tcPr>
          <w:p w14:paraId="4265AB49">
            <w:pPr>
              <w:widowControl/>
              <w:wordWrap w:val="0"/>
              <w:adjustRightInd w:val="0"/>
              <w:snapToGrid w:val="0"/>
              <w:jc w:val="center"/>
              <w:rPr>
                <w:rFonts w:eastAsia="仿宋"/>
                <w:b/>
                <w:sz w:val="24"/>
              </w:rPr>
            </w:pPr>
          </w:p>
        </w:tc>
        <w:tc>
          <w:tcPr>
            <w:tcW w:w="4085" w:type="dxa"/>
            <w:vAlign w:val="center"/>
          </w:tcPr>
          <w:p w14:paraId="3B741AF8">
            <w:pPr>
              <w:wordWrap w:val="0"/>
              <w:adjustRightInd w:val="0"/>
              <w:snapToGrid w:val="0"/>
              <w:rPr>
                <w:rFonts w:eastAsia="仿宋"/>
                <w:sz w:val="24"/>
              </w:rPr>
            </w:pPr>
            <w:r>
              <w:rPr>
                <w:rFonts w:eastAsia="仿宋"/>
                <w:sz w:val="24"/>
              </w:rPr>
              <w:t>9.25 船舶港口污染防治</w:t>
            </w:r>
          </w:p>
        </w:tc>
        <w:tc>
          <w:tcPr>
            <w:tcW w:w="1275" w:type="dxa"/>
            <w:vMerge w:val="continue"/>
            <w:vAlign w:val="center"/>
          </w:tcPr>
          <w:p w14:paraId="34779C8F">
            <w:pPr>
              <w:wordWrap w:val="0"/>
              <w:adjustRightInd w:val="0"/>
              <w:snapToGrid w:val="0"/>
              <w:jc w:val="center"/>
              <w:rPr>
                <w:rFonts w:ascii="仿宋_GB2312" w:hAnsi="仿宋" w:eastAsia="仿宋_GB2312" w:cs="宋体"/>
                <w:szCs w:val="21"/>
              </w:rPr>
            </w:pPr>
          </w:p>
        </w:tc>
        <w:tc>
          <w:tcPr>
            <w:tcW w:w="1200" w:type="dxa"/>
            <w:vMerge w:val="continue"/>
            <w:vAlign w:val="center"/>
          </w:tcPr>
          <w:p w14:paraId="36FF0D6B">
            <w:pPr>
              <w:wordWrap w:val="0"/>
              <w:adjustRightInd w:val="0"/>
              <w:snapToGrid w:val="0"/>
              <w:jc w:val="center"/>
              <w:rPr>
                <w:rFonts w:ascii="仿宋_GB2312" w:hAnsi="仿宋" w:eastAsia="仿宋_GB2312" w:cs="宋体"/>
                <w:szCs w:val="21"/>
              </w:rPr>
            </w:pPr>
          </w:p>
        </w:tc>
        <w:tc>
          <w:tcPr>
            <w:tcW w:w="1222" w:type="dxa"/>
            <w:vMerge w:val="continue"/>
            <w:vAlign w:val="center"/>
          </w:tcPr>
          <w:p w14:paraId="5547A8BE">
            <w:pPr>
              <w:wordWrap w:val="0"/>
              <w:adjustRightInd w:val="0"/>
              <w:snapToGrid w:val="0"/>
              <w:jc w:val="center"/>
              <w:rPr>
                <w:rFonts w:ascii="仿宋_GB2312" w:hAnsi="仿宋" w:eastAsia="仿宋_GB2312" w:cs="宋体"/>
                <w:szCs w:val="21"/>
              </w:rPr>
            </w:pPr>
          </w:p>
        </w:tc>
      </w:tr>
      <w:tr w14:paraId="2232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318FD67">
            <w:pPr>
              <w:wordWrap w:val="0"/>
              <w:adjustRightInd w:val="0"/>
              <w:snapToGrid w:val="0"/>
              <w:jc w:val="center"/>
              <w:rPr>
                <w:rFonts w:eastAsia="仿宋"/>
                <w:b/>
                <w:sz w:val="24"/>
              </w:rPr>
            </w:pPr>
          </w:p>
        </w:tc>
        <w:tc>
          <w:tcPr>
            <w:tcW w:w="1187" w:type="dxa"/>
            <w:vMerge w:val="continue"/>
            <w:vAlign w:val="center"/>
          </w:tcPr>
          <w:p w14:paraId="747B6855">
            <w:pPr>
              <w:widowControl/>
              <w:wordWrap w:val="0"/>
              <w:adjustRightInd w:val="0"/>
              <w:snapToGrid w:val="0"/>
              <w:jc w:val="center"/>
              <w:rPr>
                <w:rFonts w:eastAsia="仿宋"/>
                <w:b/>
                <w:sz w:val="24"/>
              </w:rPr>
            </w:pPr>
          </w:p>
        </w:tc>
        <w:tc>
          <w:tcPr>
            <w:tcW w:w="4085" w:type="dxa"/>
            <w:vAlign w:val="center"/>
          </w:tcPr>
          <w:p w14:paraId="680EE7D4">
            <w:pPr>
              <w:wordWrap w:val="0"/>
              <w:adjustRightInd w:val="0"/>
              <w:snapToGrid w:val="0"/>
              <w:rPr>
                <w:rFonts w:eastAsia="仿宋"/>
                <w:sz w:val="24"/>
              </w:rPr>
            </w:pPr>
            <w:r>
              <w:rPr>
                <w:rFonts w:eastAsia="仿宋"/>
                <w:sz w:val="24"/>
              </w:rPr>
              <w:t>9.26 畜禽和水产养殖废弃物污染治理</w:t>
            </w:r>
          </w:p>
        </w:tc>
        <w:tc>
          <w:tcPr>
            <w:tcW w:w="1275" w:type="dxa"/>
            <w:vMerge w:val="continue"/>
            <w:vAlign w:val="center"/>
          </w:tcPr>
          <w:p w14:paraId="6988C469">
            <w:pPr>
              <w:wordWrap w:val="0"/>
              <w:adjustRightInd w:val="0"/>
              <w:snapToGrid w:val="0"/>
              <w:jc w:val="center"/>
              <w:rPr>
                <w:rFonts w:ascii="仿宋_GB2312" w:hAnsi="仿宋" w:eastAsia="仿宋_GB2312" w:cs="宋体"/>
                <w:szCs w:val="21"/>
              </w:rPr>
            </w:pPr>
          </w:p>
        </w:tc>
        <w:tc>
          <w:tcPr>
            <w:tcW w:w="1200" w:type="dxa"/>
            <w:vMerge w:val="continue"/>
            <w:vAlign w:val="center"/>
          </w:tcPr>
          <w:p w14:paraId="42156BD6">
            <w:pPr>
              <w:wordWrap w:val="0"/>
              <w:adjustRightInd w:val="0"/>
              <w:snapToGrid w:val="0"/>
              <w:jc w:val="center"/>
              <w:rPr>
                <w:rFonts w:ascii="仿宋_GB2312" w:hAnsi="仿宋" w:eastAsia="仿宋_GB2312" w:cs="宋体"/>
                <w:szCs w:val="21"/>
              </w:rPr>
            </w:pPr>
          </w:p>
        </w:tc>
        <w:tc>
          <w:tcPr>
            <w:tcW w:w="1222" w:type="dxa"/>
            <w:vMerge w:val="continue"/>
            <w:vAlign w:val="center"/>
          </w:tcPr>
          <w:p w14:paraId="509A4BA2">
            <w:pPr>
              <w:wordWrap w:val="0"/>
              <w:adjustRightInd w:val="0"/>
              <w:snapToGrid w:val="0"/>
              <w:jc w:val="center"/>
              <w:rPr>
                <w:rFonts w:ascii="仿宋_GB2312" w:hAnsi="仿宋" w:eastAsia="仿宋_GB2312" w:cs="宋体"/>
                <w:szCs w:val="21"/>
              </w:rPr>
            </w:pPr>
          </w:p>
        </w:tc>
      </w:tr>
      <w:tr w14:paraId="6F3E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F3F54A7">
            <w:pPr>
              <w:wordWrap w:val="0"/>
              <w:adjustRightInd w:val="0"/>
              <w:snapToGrid w:val="0"/>
              <w:jc w:val="center"/>
              <w:rPr>
                <w:rFonts w:eastAsia="仿宋"/>
                <w:b/>
                <w:sz w:val="24"/>
              </w:rPr>
            </w:pPr>
          </w:p>
        </w:tc>
        <w:tc>
          <w:tcPr>
            <w:tcW w:w="1187" w:type="dxa"/>
            <w:vMerge w:val="continue"/>
            <w:vAlign w:val="center"/>
          </w:tcPr>
          <w:p w14:paraId="05D859B8">
            <w:pPr>
              <w:widowControl/>
              <w:wordWrap w:val="0"/>
              <w:adjustRightInd w:val="0"/>
              <w:snapToGrid w:val="0"/>
              <w:jc w:val="center"/>
              <w:rPr>
                <w:rFonts w:eastAsia="仿宋"/>
                <w:b/>
                <w:sz w:val="24"/>
              </w:rPr>
            </w:pPr>
          </w:p>
        </w:tc>
        <w:tc>
          <w:tcPr>
            <w:tcW w:w="4085" w:type="dxa"/>
            <w:vAlign w:val="center"/>
          </w:tcPr>
          <w:p w14:paraId="05EBEE7C">
            <w:pPr>
              <w:wordWrap w:val="0"/>
              <w:adjustRightInd w:val="0"/>
              <w:snapToGrid w:val="0"/>
              <w:rPr>
                <w:rFonts w:eastAsia="仿宋"/>
                <w:sz w:val="24"/>
              </w:rPr>
            </w:pPr>
            <w:r>
              <w:rPr>
                <w:rFonts w:eastAsia="仿宋"/>
                <w:sz w:val="24"/>
              </w:rPr>
              <w:t>9.27 农村人居环境整治提升</w:t>
            </w:r>
          </w:p>
        </w:tc>
        <w:tc>
          <w:tcPr>
            <w:tcW w:w="1275" w:type="dxa"/>
            <w:vMerge w:val="continue"/>
            <w:vAlign w:val="center"/>
          </w:tcPr>
          <w:p w14:paraId="7805C4B4">
            <w:pPr>
              <w:wordWrap w:val="0"/>
              <w:adjustRightInd w:val="0"/>
              <w:snapToGrid w:val="0"/>
              <w:jc w:val="center"/>
              <w:rPr>
                <w:rFonts w:ascii="仿宋_GB2312" w:hAnsi="仿宋" w:eastAsia="仿宋_GB2312" w:cs="宋体"/>
                <w:szCs w:val="21"/>
              </w:rPr>
            </w:pPr>
          </w:p>
        </w:tc>
        <w:tc>
          <w:tcPr>
            <w:tcW w:w="1200" w:type="dxa"/>
            <w:vMerge w:val="continue"/>
            <w:vAlign w:val="center"/>
          </w:tcPr>
          <w:p w14:paraId="2C60F6B2">
            <w:pPr>
              <w:wordWrap w:val="0"/>
              <w:adjustRightInd w:val="0"/>
              <w:snapToGrid w:val="0"/>
              <w:jc w:val="center"/>
              <w:rPr>
                <w:rFonts w:ascii="仿宋_GB2312" w:hAnsi="仿宋" w:eastAsia="仿宋_GB2312" w:cs="宋体"/>
                <w:szCs w:val="21"/>
              </w:rPr>
            </w:pPr>
          </w:p>
        </w:tc>
        <w:tc>
          <w:tcPr>
            <w:tcW w:w="1222" w:type="dxa"/>
            <w:vMerge w:val="continue"/>
            <w:vAlign w:val="center"/>
          </w:tcPr>
          <w:p w14:paraId="1B7A9DAC">
            <w:pPr>
              <w:wordWrap w:val="0"/>
              <w:adjustRightInd w:val="0"/>
              <w:snapToGrid w:val="0"/>
              <w:jc w:val="center"/>
              <w:rPr>
                <w:rFonts w:ascii="仿宋_GB2312" w:hAnsi="仿宋" w:eastAsia="仿宋_GB2312" w:cs="宋体"/>
                <w:szCs w:val="21"/>
              </w:rPr>
            </w:pPr>
          </w:p>
        </w:tc>
      </w:tr>
      <w:tr w14:paraId="69B1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1A9CF05">
            <w:pPr>
              <w:wordWrap w:val="0"/>
              <w:adjustRightInd w:val="0"/>
              <w:snapToGrid w:val="0"/>
              <w:jc w:val="center"/>
              <w:rPr>
                <w:rFonts w:eastAsia="仿宋"/>
                <w:b/>
                <w:sz w:val="24"/>
              </w:rPr>
            </w:pPr>
          </w:p>
        </w:tc>
        <w:tc>
          <w:tcPr>
            <w:tcW w:w="1187" w:type="dxa"/>
            <w:vMerge w:val="restart"/>
            <w:vAlign w:val="center"/>
          </w:tcPr>
          <w:p w14:paraId="459AD9F3">
            <w:pPr>
              <w:widowControl/>
              <w:wordWrap w:val="0"/>
              <w:adjustRightInd w:val="0"/>
              <w:snapToGrid w:val="0"/>
              <w:jc w:val="center"/>
              <w:rPr>
                <w:rFonts w:eastAsia="仿宋"/>
                <w:b/>
                <w:sz w:val="24"/>
              </w:rPr>
            </w:pPr>
            <w:r>
              <w:rPr>
                <w:rFonts w:eastAsia="仿宋"/>
                <w:b/>
                <w:sz w:val="24"/>
              </w:rPr>
              <w:t>10 资源循环利用</w:t>
            </w:r>
          </w:p>
        </w:tc>
        <w:tc>
          <w:tcPr>
            <w:tcW w:w="4085" w:type="dxa"/>
            <w:vAlign w:val="center"/>
          </w:tcPr>
          <w:p w14:paraId="765A6DD0">
            <w:pPr>
              <w:wordWrap w:val="0"/>
              <w:adjustRightInd w:val="0"/>
              <w:snapToGrid w:val="0"/>
              <w:rPr>
                <w:rFonts w:eastAsia="仿宋"/>
                <w:sz w:val="24"/>
              </w:rPr>
            </w:pPr>
            <w:r>
              <w:rPr>
                <w:rFonts w:eastAsia="仿宋"/>
                <w:sz w:val="24"/>
              </w:rPr>
              <w:t>10.1 矿产资源综合利用</w:t>
            </w:r>
          </w:p>
        </w:tc>
        <w:tc>
          <w:tcPr>
            <w:tcW w:w="1275" w:type="dxa"/>
            <w:vMerge w:val="restart"/>
            <w:shd w:val="clear" w:color="auto" w:fill="auto"/>
            <w:vAlign w:val="center"/>
          </w:tcPr>
          <w:p w14:paraId="41DE7F1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047F15E6">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58BC73D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2C71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8D74CAB">
            <w:pPr>
              <w:wordWrap w:val="0"/>
              <w:adjustRightInd w:val="0"/>
              <w:snapToGrid w:val="0"/>
              <w:jc w:val="center"/>
              <w:rPr>
                <w:rFonts w:eastAsia="仿宋"/>
                <w:b/>
                <w:sz w:val="24"/>
              </w:rPr>
            </w:pPr>
          </w:p>
        </w:tc>
        <w:tc>
          <w:tcPr>
            <w:tcW w:w="1187" w:type="dxa"/>
            <w:vMerge w:val="continue"/>
            <w:vAlign w:val="center"/>
          </w:tcPr>
          <w:p w14:paraId="7DAF0B81">
            <w:pPr>
              <w:widowControl/>
              <w:wordWrap w:val="0"/>
              <w:adjustRightInd w:val="0"/>
              <w:snapToGrid w:val="0"/>
              <w:jc w:val="center"/>
              <w:rPr>
                <w:rFonts w:eastAsia="仿宋"/>
                <w:b/>
                <w:sz w:val="24"/>
              </w:rPr>
            </w:pPr>
          </w:p>
        </w:tc>
        <w:tc>
          <w:tcPr>
            <w:tcW w:w="4085" w:type="dxa"/>
            <w:vAlign w:val="center"/>
          </w:tcPr>
          <w:p w14:paraId="6A22DBAF">
            <w:pPr>
              <w:wordWrap w:val="0"/>
              <w:adjustRightInd w:val="0"/>
              <w:snapToGrid w:val="0"/>
              <w:rPr>
                <w:rFonts w:eastAsia="仿宋"/>
                <w:sz w:val="24"/>
              </w:rPr>
            </w:pPr>
            <w:r>
              <w:rPr>
                <w:rFonts w:eastAsia="仿宋"/>
                <w:sz w:val="24"/>
              </w:rPr>
              <w:t>10.2 水资源高效及循环利用</w:t>
            </w:r>
          </w:p>
        </w:tc>
        <w:tc>
          <w:tcPr>
            <w:tcW w:w="1275" w:type="dxa"/>
            <w:vMerge w:val="continue"/>
            <w:vAlign w:val="center"/>
          </w:tcPr>
          <w:p w14:paraId="3D31DCC4">
            <w:pPr>
              <w:wordWrap w:val="0"/>
              <w:adjustRightInd w:val="0"/>
              <w:snapToGrid w:val="0"/>
              <w:jc w:val="center"/>
              <w:rPr>
                <w:rFonts w:ascii="仿宋_GB2312" w:hAnsi="仿宋" w:eastAsia="仿宋_GB2312" w:cs="宋体"/>
                <w:szCs w:val="21"/>
              </w:rPr>
            </w:pPr>
          </w:p>
        </w:tc>
        <w:tc>
          <w:tcPr>
            <w:tcW w:w="1200" w:type="dxa"/>
            <w:vMerge w:val="continue"/>
            <w:vAlign w:val="center"/>
          </w:tcPr>
          <w:p w14:paraId="3A2CA52B">
            <w:pPr>
              <w:wordWrap w:val="0"/>
              <w:adjustRightInd w:val="0"/>
              <w:snapToGrid w:val="0"/>
              <w:jc w:val="center"/>
              <w:rPr>
                <w:rFonts w:ascii="仿宋_GB2312" w:hAnsi="仿宋" w:eastAsia="仿宋_GB2312" w:cs="宋体"/>
                <w:szCs w:val="21"/>
              </w:rPr>
            </w:pPr>
          </w:p>
        </w:tc>
        <w:tc>
          <w:tcPr>
            <w:tcW w:w="1222" w:type="dxa"/>
            <w:vMerge w:val="continue"/>
            <w:vAlign w:val="center"/>
          </w:tcPr>
          <w:p w14:paraId="587A2076">
            <w:pPr>
              <w:wordWrap w:val="0"/>
              <w:adjustRightInd w:val="0"/>
              <w:snapToGrid w:val="0"/>
              <w:jc w:val="center"/>
              <w:rPr>
                <w:rFonts w:ascii="仿宋_GB2312" w:hAnsi="仿宋" w:eastAsia="仿宋_GB2312" w:cs="宋体"/>
                <w:szCs w:val="21"/>
              </w:rPr>
            </w:pPr>
          </w:p>
        </w:tc>
      </w:tr>
      <w:tr w14:paraId="59D9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D7D7B2B">
            <w:pPr>
              <w:wordWrap w:val="0"/>
              <w:adjustRightInd w:val="0"/>
              <w:snapToGrid w:val="0"/>
              <w:jc w:val="center"/>
              <w:rPr>
                <w:rFonts w:eastAsia="仿宋"/>
                <w:b/>
                <w:sz w:val="24"/>
              </w:rPr>
            </w:pPr>
          </w:p>
        </w:tc>
        <w:tc>
          <w:tcPr>
            <w:tcW w:w="1187" w:type="dxa"/>
            <w:vMerge w:val="continue"/>
            <w:vAlign w:val="center"/>
          </w:tcPr>
          <w:p w14:paraId="07405210">
            <w:pPr>
              <w:widowControl/>
              <w:wordWrap w:val="0"/>
              <w:adjustRightInd w:val="0"/>
              <w:snapToGrid w:val="0"/>
              <w:jc w:val="center"/>
              <w:rPr>
                <w:rFonts w:eastAsia="仿宋"/>
                <w:b/>
                <w:sz w:val="24"/>
              </w:rPr>
            </w:pPr>
          </w:p>
        </w:tc>
        <w:tc>
          <w:tcPr>
            <w:tcW w:w="4085" w:type="dxa"/>
            <w:vAlign w:val="center"/>
          </w:tcPr>
          <w:p w14:paraId="19CC1DFC">
            <w:pPr>
              <w:wordWrap w:val="0"/>
              <w:adjustRightInd w:val="0"/>
              <w:snapToGrid w:val="0"/>
              <w:rPr>
                <w:rFonts w:eastAsia="仿宋"/>
                <w:sz w:val="24"/>
              </w:rPr>
            </w:pPr>
            <w:r>
              <w:rPr>
                <w:rFonts w:eastAsia="仿宋"/>
                <w:sz w:val="24"/>
              </w:rPr>
              <w:t>10.3 工业固体废弃物综合利用</w:t>
            </w:r>
          </w:p>
        </w:tc>
        <w:tc>
          <w:tcPr>
            <w:tcW w:w="1275" w:type="dxa"/>
            <w:vMerge w:val="continue"/>
            <w:vAlign w:val="center"/>
          </w:tcPr>
          <w:p w14:paraId="146447C0">
            <w:pPr>
              <w:wordWrap w:val="0"/>
              <w:adjustRightInd w:val="0"/>
              <w:snapToGrid w:val="0"/>
              <w:jc w:val="center"/>
              <w:rPr>
                <w:rFonts w:ascii="仿宋_GB2312" w:hAnsi="仿宋" w:eastAsia="仿宋_GB2312" w:cs="宋体"/>
                <w:szCs w:val="21"/>
              </w:rPr>
            </w:pPr>
          </w:p>
        </w:tc>
        <w:tc>
          <w:tcPr>
            <w:tcW w:w="1200" w:type="dxa"/>
            <w:vMerge w:val="continue"/>
            <w:vAlign w:val="center"/>
          </w:tcPr>
          <w:p w14:paraId="60B305A8">
            <w:pPr>
              <w:wordWrap w:val="0"/>
              <w:adjustRightInd w:val="0"/>
              <w:snapToGrid w:val="0"/>
              <w:jc w:val="center"/>
              <w:rPr>
                <w:rFonts w:ascii="仿宋_GB2312" w:hAnsi="仿宋" w:eastAsia="仿宋_GB2312" w:cs="宋体"/>
                <w:szCs w:val="21"/>
              </w:rPr>
            </w:pPr>
          </w:p>
        </w:tc>
        <w:tc>
          <w:tcPr>
            <w:tcW w:w="1222" w:type="dxa"/>
            <w:vMerge w:val="continue"/>
            <w:vAlign w:val="center"/>
          </w:tcPr>
          <w:p w14:paraId="5CF1DA79">
            <w:pPr>
              <w:wordWrap w:val="0"/>
              <w:adjustRightInd w:val="0"/>
              <w:snapToGrid w:val="0"/>
              <w:jc w:val="center"/>
              <w:rPr>
                <w:rFonts w:ascii="仿宋_GB2312" w:hAnsi="仿宋" w:eastAsia="仿宋_GB2312" w:cs="宋体"/>
                <w:szCs w:val="21"/>
              </w:rPr>
            </w:pPr>
          </w:p>
        </w:tc>
      </w:tr>
      <w:tr w14:paraId="5845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FCE41D9">
            <w:pPr>
              <w:wordWrap w:val="0"/>
              <w:adjustRightInd w:val="0"/>
              <w:snapToGrid w:val="0"/>
              <w:jc w:val="center"/>
              <w:rPr>
                <w:rFonts w:eastAsia="仿宋"/>
                <w:b/>
                <w:sz w:val="24"/>
              </w:rPr>
            </w:pPr>
          </w:p>
        </w:tc>
        <w:tc>
          <w:tcPr>
            <w:tcW w:w="1187" w:type="dxa"/>
            <w:vMerge w:val="continue"/>
            <w:vAlign w:val="center"/>
          </w:tcPr>
          <w:p w14:paraId="4F11D5D6">
            <w:pPr>
              <w:widowControl/>
              <w:wordWrap w:val="0"/>
              <w:adjustRightInd w:val="0"/>
              <w:snapToGrid w:val="0"/>
              <w:jc w:val="center"/>
              <w:rPr>
                <w:rFonts w:eastAsia="仿宋"/>
                <w:b/>
                <w:sz w:val="24"/>
              </w:rPr>
            </w:pPr>
          </w:p>
        </w:tc>
        <w:tc>
          <w:tcPr>
            <w:tcW w:w="4085" w:type="dxa"/>
            <w:vAlign w:val="center"/>
          </w:tcPr>
          <w:p w14:paraId="5FF5D529">
            <w:pPr>
              <w:wordWrap w:val="0"/>
              <w:adjustRightInd w:val="0"/>
              <w:snapToGrid w:val="0"/>
              <w:rPr>
                <w:rFonts w:eastAsia="仿宋"/>
                <w:sz w:val="24"/>
              </w:rPr>
            </w:pPr>
            <w:r>
              <w:rPr>
                <w:rFonts w:eastAsia="仿宋"/>
                <w:sz w:val="24"/>
              </w:rPr>
              <w:t>10.4 农林废弃物综合利用</w:t>
            </w:r>
          </w:p>
        </w:tc>
        <w:tc>
          <w:tcPr>
            <w:tcW w:w="1275" w:type="dxa"/>
            <w:vMerge w:val="continue"/>
            <w:vAlign w:val="center"/>
          </w:tcPr>
          <w:p w14:paraId="70BF1028">
            <w:pPr>
              <w:wordWrap w:val="0"/>
              <w:adjustRightInd w:val="0"/>
              <w:snapToGrid w:val="0"/>
              <w:jc w:val="center"/>
              <w:rPr>
                <w:rFonts w:ascii="仿宋_GB2312" w:hAnsi="仿宋" w:eastAsia="仿宋_GB2312" w:cs="宋体"/>
                <w:szCs w:val="21"/>
              </w:rPr>
            </w:pPr>
          </w:p>
        </w:tc>
        <w:tc>
          <w:tcPr>
            <w:tcW w:w="1200" w:type="dxa"/>
            <w:vMerge w:val="continue"/>
            <w:vAlign w:val="center"/>
          </w:tcPr>
          <w:p w14:paraId="460B5D84">
            <w:pPr>
              <w:wordWrap w:val="0"/>
              <w:adjustRightInd w:val="0"/>
              <w:snapToGrid w:val="0"/>
              <w:jc w:val="center"/>
              <w:rPr>
                <w:rFonts w:ascii="仿宋_GB2312" w:hAnsi="仿宋" w:eastAsia="仿宋_GB2312" w:cs="宋体"/>
                <w:szCs w:val="21"/>
              </w:rPr>
            </w:pPr>
          </w:p>
        </w:tc>
        <w:tc>
          <w:tcPr>
            <w:tcW w:w="1222" w:type="dxa"/>
            <w:vMerge w:val="continue"/>
            <w:vAlign w:val="center"/>
          </w:tcPr>
          <w:p w14:paraId="4ADB1E3D">
            <w:pPr>
              <w:wordWrap w:val="0"/>
              <w:adjustRightInd w:val="0"/>
              <w:snapToGrid w:val="0"/>
              <w:jc w:val="center"/>
              <w:rPr>
                <w:rFonts w:ascii="仿宋_GB2312" w:hAnsi="仿宋" w:eastAsia="仿宋_GB2312" w:cs="宋体"/>
                <w:szCs w:val="21"/>
              </w:rPr>
            </w:pPr>
          </w:p>
        </w:tc>
      </w:tr>
      <w:tr w14:paraId="3A6A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3" w:type="dxa"/>
            <w:vMerge w:val="continue"/>
            <w:vAlign w:val="center"/>
          </w:tcPr>
          <w:p w14:paraId="7F7B12C7">
            <w:pPr>
              <w:wordWrap w:val="0"/>
              <w:adjustRightInd w:val="0"/>
              <w:snapToGrid w:val="0"/>
              <w:jc w:val="center"/>
              <w:rPr>
                <w:rFonts w:eastAsia="仿宋"/>
                <w:b/>
                <w:sz w:val="24"/>
              </w:rPr>
            </w:pPr>
          </w:p>
        </w:tc>
        <w:tc>
          <w:tcPr>
            <w:tcW w:w="1187" w:type="dxa"/>
            <w:vMerge w:val="continue"/>
            <w:vAlign w:val="center"/>
          </w:tcPr>
          <w:p w14:paraId="57FF2772">
            <w:pPr>
              <w:widowControl/>
              <w:wordWrap w:val="0"/>
              <w:adjustRightInd w:val="0"/>
              <w:snapToGrid w:val="0"/>
              <w:jc w:val="center"/>
              <w:rPr>
                <w:rFonts w:eastAsia="仿宋"/>
                <w:b/>
                <w:sz w:val="24"/>
              </w:rPr>
            </w:pPr>
          </w:p>
        </w:tc>
        <w:tc>
          <w:tcPr>
            <w:tcW w:w="4085" w:type="dxa"/>
            <w:vAlign w:val="center"/>
          </w:tcPr>
          <w:p w14:paraId="6EBBDE04">
            <w:pPr>
              <w:wordWrap w:val="0"/>
              <w:adjustRightInd w:val="0"/>
              <w:snapToGrid w:val="0"/>
              <w:rPr>
                <w:rFonts w:eastAsia="仿宋"/>
                <w:sz w:val="24"/>
              </w:rPr>
            </w:pPr>
            <w:r>
              <w:rPr>
                <w:rFonts w:eastAsia="仿宋"/>
                <w:sz w:val="24"/>
              </w:rPr>
              <w:t>10.5 废旧物资循环利用</w:t>
            </w:r>
          </w:p>
        </w:tc>
        <w:tc>
          <w:tcPr>
            <w:tcW w:w="1275" w:type="dxa"/>
            <w:vMerge w:val="continue"/>
            <w:vAlign w:val="center"/>
          </w:tcPr>
          <w:p w14:paraId="74DA6729">
            <w:pPr>
              <w:wordWrap w:val="0"/>
              <w:adjustRightInd w:val="0"/>
              <w:snapToGrid w:val="0"/>
              <w:jc w:val="center"/>
              <w:rPr>
                <w:rFonts w:ascii="仿宋_GB2312" w:hAnsi="仿宋" w:eastAsia="仿宋_GB2312" w:cs="宋体"/>
                <w:szCs w:val="21"/>
              </w:rPr>
            </w:pPr>
          </w:p>
        </w:tc>
        <w:tc>
          <w:tcPr>
            <w:tcW w:w="1200" w:type="dxa"/>
            <w:vMerge w:val="continue"/>
            <w:vAlign w:val="center"/>
          </w:tcPr>
          <w:p w14:paraId="0360AA42">
            <w:pPr>
              <w:wordWrap w:val="0"/>
              <w:adjustRightInd w:val="0"/>
              <w:snapToGrid w:val="0"/>
              <w:jc w:val="center"/>
              <w:rPr>
                <w:rFonts w:ascii="仿宋_GB2312" w:hAnsi="仿宋" w:eastAsia="仿宋_GB2312" w:cs="宋体"/>
                <w:szCs w:val="21"/>
              </w:rPr>
            </w:pPr>
          </w:p>
        </w:tc>
        <w:tc>
          <w:tcPr>
            <w:tcW w:w="1222" w:type="dxa"/>
            <w:vMerge w:val="continue"/>
            <w:vAlign w:val="center"/>
          </w:tcPr>
          <w:p w14:paraId="169CD3AC">
            <w:pPr>
              <w:wordWrap w:val="0"/>
              <w:adjustRightInd w:val="0"/>
              <w:snapToGrid w:val="0"/>
              <w:jc w:val="center"/>
              <w:rPr>
                <w:rFonts w:ascii="仿宋_GB2312" w:hAnsi="仿宋" w:eastAsia="仿宋_GB2312" w:cs="宋体"/>
                <w:szCs w:val="21"/>
              </w:rPr>
            </w:pPr>
          </w:p>
        </w:tc>
      </w:tr>
      <w:tr w14:paraId="6C75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81C4A7F">
            <w:pPr>
              <w:wordWrap w:val="0"/>
              <w:adjustRightInd w:val="0"/>
              <w:snapToGrid w:val="0"/>
              <w:jc w:val="center"/>
              <w:rPr>
                <w:rFonts w:eastAsia="仿宋"/>
                <w:b/>
                <w:sz w:val="24"/>
              </w:rPr>
            </w:pPr>
          </w:p>
        </w:tc>
        <w:tc>
          <w:tcPr>
            <w:tcW w:w="1187" w:type="dxa"/>
            <w:vMerge w:val="continue"/>
            <w:vAlign w:val="center"/>
          </w:tcPr>
          <w:p w14:paraId="1BE5B0B1">
            <w:pPr>
              <w:widowControl/>
              <w:wordWrap w:val="0"/>
              <w:adjustRightInd w:val="0"/>
              <w:snapToGrid w:val="0"/>
              <w:jc w:val="center"/>
              <w:rPr>
                <w:rFonts w:eastAsia="仿宋"/>
                <w:b/>
                <w:sz w:val="24"/>
              </w:rPr>
            </w:pPr>
          </w:p>
        </w:tc>
        <w:tc>
          <w:tcPr>
            <w:tcW w:w="4085" w:type="dxa"/>
            <w:vAlign w:val="center"/>
          </w:tcPr>
          <w:p w14:paraId="318AAE39">
            <w:pPr>
              <w:wordWrap w:val="0"/>
              <w:adjustRightInd w:val="0"/>
              <w:snapToGrid w:val="0"/>
              <w:rPr>
                <w:rFonts w:eastAsia="仿宋"/>
                <w:sz w:val="24"/>
              </w:rPr>
            </w:pPr>
            <w:r>
              <w:rPr>
                <w:rFonts w:eastAsia="仿宋"/>
                <w:sz w:val="24"/>
              </w:rPr>
              <w:t>10.6 垃圾资源化利用</w:t>
            </w:r>
          </w:p>
        </w:tc>
        <w:tc>
          <w:tcPr>
            <w:tcW w:w="1275" w:type="dxa"/>
            <w:vMerge w:val="continue"/>
            <w:vAlign w:val="center"/>
          </w:tcPr>
          <w:p w14:paraId="5E598CCF">
            <w:pPr>
              <w:wordWrap w:val="0"/>
              <w:adjustRightInd w:val="0"/>
              <w:snapToGrid w:val="0"/>
              <w:jc w:val="center"/>
              <w:rPr>
                <w:rFonts w:ascii="仿宋_GB2312" w:hAnsi="仿宋" w:eastAsia="仿宋_GB2312" w:cs="宋体"/>
                <w:szCs w:val="21"/>
              </w:rPr>
            </w:pPr>
          </w:p>
        </w:tc>
        <w:tc>
          <w:tcPr>
            <w:tcW w:w="1200" w:type="dxa"/>
            <w:vMerge w:val="continue"/>
            <w:vAlign w:val="center"/>
          </w:tcPr>
          <w:p w14:paraId="0C495C09">
            <w:pPr>
              <w:wordWrap w:val="0"/>
              <w:adjustRightInd w:val="0"/>
              <w:snapToGrid w:val="0"/>
              <w:jc w:val="center"/>
              <w:rPr>
                <w:rFonts w:ascii="仿宋_GB2312" w:hAnsi="仿宋" w:eastAsia="仿宋_GB2312" w:cs="宋体"/>
                <w:szCs w:val="21"/>
              </w:rPr>
            </w:pPr>
          </w:p>
        </w:tc>
        <w:tc>
          <w:tcPr>
            <w:tcW w:w="1222" w:type="dxa"/>
            <w:vMerge w:val="continue"/>
            <w:vAlign w:val="center"/>
          </w:tcPr>
          <w:p w14:paraId="037FA609">
            <w:pPr>
              <w:wordWrap w:val="0"/>
              <w:adjustRightInd w:val="0"/>
              <w:snapToGrid w:val="0"/>
              <w:jc w:val="center"/>
              <w:rPr>
                <w:rFonts w:ascii="仿宋_GB2312" w:hAnsi="仿宋" w:eastAsia="仿宋_GB2312" w:cs="宋体"/>
                <w:szCs w:val="21"/>
              </w:rPr>
            </w:pPr>
          </w:p>
        </w:tc>
      </w:tr>
      <w:tr w14:paraId="7610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4C8FDEA">
            <w:pPr>
              <w:wordWrap w:val="0"/>
              <w:adjustRightInd w:val="0"/>
              <w:snapToGrid w:val="0"/>
              <w:jc w:val="center"/>
              <w:rPr>
                <w:rFonts w:eastAsia="仿宋"/>
                <w:b/>
                <w:sz w:val="24"/>
              </w:rPr>
            </w:pPr>
          </w:p>
        </w:tc>
        <w:tc>
          <w:tcPr>
            <w:tcW w:w="1187" w:type="dxa"/>
            <w:vMerge w:val="continue"/>
            <w:vAlign w:val="center"/>
          </w:tcPr>
          <w:p w14:paraId="0B1EF46A">
            <w:pPr>
              <w:widowControl/>
              <w:wordWrap w:val="0"/>
              <w:adjustRightInd w:val="0"/>
              <w:snapToGrid w:val="0"/>
              <w:jc w:val="center"/>
              <w:rPr>
                <w:rFonts w:eastAsia="仿宋"/>
                <w:b/>
                <w:sz w:val="24"/>
              </w:rPr>
            </w:pPr>
          </w:p>
        </w:tc>
        <w:tc>
          <w:tcPr>
            <w:tcW w:w="4085" w:type="dxa"/>
            <w:vAlign w:val="center"/>
          </w:tcPr>
          <w:p w14:paraId="57015E45">
            <w:pPr>
              <w:wordWrap w:val="0"/>
              <w:adjustRightInd w:val="0"/>
              <w:snapToGrid w:val="0"/>
              <w:rPr>
                <w:rFonts w:eastAsia="仿宋"/>
                <w:sz w:val="24"/>
              </w:rPr>
            </w:pPr>
            <w:r>
              <w:rPr>
                <w:rFonts w:eastAsia="仿宋"/>
                <w:sz w:val="24"/>
              </w:rPr>
              <w:t>10.7 废气回收利用</w:t>
            </w:r>
          </w:p>
        </w:tc>
        <w:tc>
          <w:tcPr>
            <w:tcW w:w="1275" w:type="dxa"/>
            <w:vMerge w:val="continue"/>
            <w:vAlign w:val="center"/>
          </w:tcPr>
          <w:p w14:paraId="41D7D7B2">
            <w:pPr>
              <w:wordWrap w:val="0"/>
              <w:adjustRightInd w:val="0"/>
              <w:snapToGrid w:val="0"/>
              <w:jc w:val="center"/>
              <w:rPr>
                <w:rFonts w:ascii="仿宋_GB2312" w:hAnsi="仿宋" w:eastAsia="仿宋_GB2312" w:cs="宋体"/>
                <w:szCs w:val="21"/>
              </w:rPr>
            </w:pPr>
          </w:p>
        </w:tc>
        <w:tc>
          <w:tcPr>
            <w:tcW w:w="1200" w:type="dxa"/>
            <w:vMerge w:val="continue"/>
            <w:vAlign w:val="center"/>
          </w:tcPr>
          <w:p w14:paraId="7123C0B5">
            <w:pPr>
              <w:wordWrap w:val="0"/>
              <w:adjustRightInd w:val="0"/>
              <w:snapToGrid w:val="0"/>
              <w:jc w:val="center"/>
              <w:rPr>
                <w:rFonts w:ascii="仿宋_GB2312" w:hAnsi="仿宋" w:eastAsia="仿宋_GB2312" w:cs="宋体"/>
                <w:szCs w:val="21"/>
              </w:rPr>
            </w:pPr>
          </w:p>
        </w:tc>
        <w:tc>
          <w:tcPr>
            <w:tcW w:w="1222" w:type="dxa"/>
            <w:vMerge w:val="continue"/>
            <w:vAlign w:val="center"/>
          </w:tcPr>
          <w:p w14:paraId="07694CB8">
            <w:pPr>
              <w:wordWrap w:val="0"/>
              <w:adjustRightInd w:val="0"/>
              <w:snapToGrid w:val="0"/>
              <w:jc w:val="center"/>
              <w:rPr>
                <w:rFonts w:ascii="仿宋_GB2312" w:hAnsi="仿宋" w:eastAsia="仿宋_GB2312" w:cs="宋体"/>
                <w:szCs w:val="21"/>
              </w:rPr>
            </w:pPr>
          </w:p>
        </w:tc>
      </w:tr>
      <w:tr w14:paraId="5402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7B3E459">
            <w:pPr>
              <w:wordWrap w:val="0"/>
              <w:adjustRightInd w:val="0"/>
              <w:snapToGrid w:val="0"/>
              <w:jc w:val="center"/>
              <w:rPr>
                <w:rFonts w:eastAsia="仿宋"/>
                <w:b/>
                <w:sz w:val="24"/>
              </w:rPr>
            </w:pPr>
          </w:p>
        </w:tc>
        <w:tc>
          <w:tcPr>
            <w:tcW w:w="1187" w:type="dxa"/>
            <w:vMerge w:val="continue"/>
            <w:vAlign w:val="center"/>
          </w:tcPr>
          <w:p w14:paraId="76784278">
            <w:pPr>
              <w:widowControl/>
              <w:wordWrap w:val="0"/>
              <w:adjustRightInd w:val="0"/>
              <w:snapToGrid w:val="0"/>
              <w:jc w:val="center"/>
              <w:rPr>
                <w:rFonts w:eastAsia="仿宋"/>
                <w:b/>
                <w:sz w:val="24"/>
              </w:rPr>
            </w:pPr>
          </w:p>
        </w:tc>
        <w:tc>
          <w:tcPr>
            <w:tcW w:w="4085" w:type="dxa"/>
            <w:vAlign w:val="center"/>
          </w:tcPr>
          <w:p w14:paraId="59F9698E">
            <w:pPr>
              <w:wordWrap w:val="0"/>
              <w:adjustRightInd w:val="0"/>
              <w:snapToGrid w:val="0"/>
              <w:rPr>
                <w:rFonts w:eastAsia="仿宋"/>
                <w:sz w:val="24"/>
              </w:rPr>
            </w:pPr>
            <w:r>
              <w:rPr>
                <w:rFonts w:eastAsia="仿宋"/>
                <w:sz w:val="24"/>
              </w:rPr>
              <w:t>10.8 园区循环化改造</w:t>
            </w:r>
          </w:p>
        </w:tc>
        <w:tc>
          <w:tcPr>
            <w:tcW w:w="1275" w:type="dxa"/>
            <w:vMerge w:val="continue"/>
            <w:vAlign w:val="center"/>
          </w:tcPr>
          <w:p w14:paraId="70FCCFBF">
            <w:pPr>
              <w:wordWrap w:val="0"/>
              <w:adjustRightInd w:val="0"/>
              <w:snapToGrid w:val="0"/>
              <w:jc w:val="center"/>
              <w:rPr>
                <w:rFonts w:ascii="仿宋_GB2312" w:hAnsi="仿宋" w:eastAsia="仿宋_GB2312" w:cs="宋体"/>
                <w:szCs w:val="21"/>
              </w:rPr>
            </w:pPr>
          </w:p>
        </w:tc>
        <w:tc>
          <w:tcPr>
            <w:tcW w:w="1200" w:type="dxa"/>
            <w:vMerge w:val="continue"/>
            <w:vAlign w:val="center"/>
          </w:tcPr>
          <w:p w14:paraId="2CEB7C3C">
            <w:pPr>
              <w:wordWrap w:val="0"/>
              <w:adjustRightInd w:val="0"/>
              <w:snapToGrid w:val="0"/>
              <w:jc w:val="center"/>
              <w:rPr>
                <w:rFonts w:ascii="仿宋_GB2312" w:hAnsi="仿宋" w:eastAsia="仿宋_GB2312" w:cs="宋体"/>
                <w:szCs w:val="21"/>
              </w:rPr>
            </w:pPr>
          </w:p>
        </w:tc>
        <w:tc>
          <w:tcPr>
            <w:tcW w:w="1222" w:type="dxa"/>
            <w:vMerge w:val="continue"/>
            <w:vAlign w:val="center"/>
          </w:tcPr>
          <w:p w14:paraId="31BCCCC2">
            <w:pPr>
              <w:wordWrap w:val="0"/>
              <w:adjustRightInd w:val="0"/>
              <w:snapToGrid w:val="0"/>
              <w:jc w:val="center"/>
              <w:rPr>
                <w:rFonts w:ascii="仿宋_GB2312" w:hAnsi="仿宋" w:eastAsia="仿宋_GB2312" w:cs="宋体"/>
                <w:szCs w:val="21"/>
              </w:rPr>
            </w:pPr>
          </w:p>
        </w:tc>
      </w:tr>
      <w:tr w14:paraId="7A81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0EF8276">
            <w:pPr>
              <w:wordWrap w:val="0"/>
              <w:adjustRightInd w:val="0"/>
              <w:snapToGrid w:val="0"/>
              <w:jc w:val="center"/>
              <w:rPr>
                <w:rFonts w:eastAsia="仿宋"/>
                <w:b/>
                <w:sz w:val="24"/>
              </w:rPr>
            </w:pPr>
          </w:p>
        </w:tc>
        <w:tc>
          <w:tcPr>
            <w:tcW w:w="1187" w:type="dxa"/>
            <w:vMerge w:val="continue"/>
            <w:vAlign w:val="center"/>
          </w:tcPr>
          <w:p w14:paraId="3A283816">
            <w:pPr>
              <w:widowControl/>
              <w:wordWrap w:val="0"/>
              <w:adjustRightInd w:val="0"/>
              <w:snapToGrid w:val="0"/>
              <w:jc w:val="center"/>
              <w:rPr>
                <w:rFonts w:eastAsia="仿宋"/>
                <w:b/>
                <w:sz w:val="24"/>
              </w:rPr>
            </w:pPr>
          </w:p>
        </w:tc>
        <w:tc>
          <w:tcPr>
            <w:tcW w:w="4085" w:type="dxa"/>
            <w:vAlign w:val="center"/>
          </w:tcPr>
          <w:p w14:paraId="1788CDA0">
            <w:pPr>
              <w:wordWrap w:val="0"/>
              <w:adjustRightInd w:val="0"/>
              <w:snapToGrid w:val="0"/>
              <w:rPr>
                <w:rFonts w:eastAsia="仿宋"/>
                <w:sz w:val="24"/>
              </w:rPr>
            </w:pPr>
            <w:r>
              <w:rPr>
                <w:rFonts w:eastAsia="仿宋"/>
                <w:sz w:val="24"/>
              </w:rPr>
              <w:t>10.9 木材高效加工及循环利用</w:t>
            </w:r>
          </w:p>
        </w:tc>
        <w:tc>
          <w:tcPr>
            <w:tcW w:w="1275" w:type="dxa"/>
            <w:vMerge w:val="continue"/>
            <w:vAlign w:val="center"/>
          </w:tcPr>
          <w:p w14:paraId="36233614">
            <w:pPr>
              <w:wordWrap w:val="0"/>
              <w:adjustRightInd w:val="0"/>
              <w:snapToGrid w:val="0"/>
              <w:jc w:val="center"/>
              <w:rPr>
                <w:rFonts w:ascii="仿宋_GB2312" w:hAnsi="仿宋" w:eastAsia="仿宋_GB2312" w:cs="宋体"/>
                <w:szCs w:val="21"/>
              </w:rPr>
            </w:pPr>
          </w:p>
        </w:tc>
        <w:tc>
          <w:tcPr>
            <w:tcW w:w="1200" w:type="dxa"/>
            <w:vMerge w:val="continue"/>
            <w:vAlign w:val="center"/>
          </w:tcPr>
          <w:p w14:paraId="77611486">
            <w:pPr>
              <w:wordWrap w:val="0"/>
              <w:adjustRightInd w:val="0"/>
              <w:snapToGrid w:val="0"/>
              <w:jc w:val="center"/>
              <w:rPr>
                <w:rFonts w:ascii="仿宋_GB2312" w:hAnsi="仿宋" w:eastAsia="仿宋_GB2312" w:cs="宋体"/>
                <w:szCs w:val="21"/>
              </w:rPr>
            </w:pPr>
          </w:p>
        </w:tc>
        <w:tc>
          <w:tcPr>
            <w:tcW w:w="1222" w:type="dxa"/>
            <w:vMerge w:val="continue"/>
            <w:vAlign w:val="center"/>
          </w:tcPr>
          <w:p w14:paraId="4E6A1394">
            <w:pPr>
              <w:wordWrap w:val="0"/>
              <w:adjustRightInd w:val="0"/>
              <w:snapToGrid w:val="0"/>
              <w:jc w:val="center"/>
              <w:rPr>
                <w:rFonts w:ascii="仿宋_GB2312" w:hAnsi="仿宋" w:eastAsia="仿宋_GB2312" w:cs="宋体"/>
                <w:szCs w:val="21"/>
              </w:rPr>
            </w:pPr>
          </w:p>
        </w:tc>
      </w:tr>
      <w:tr w14:paraId="3BE2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885AC5D">
            <w:pPr>
              <w:wordWrap w:val="0"/>
              <w:adjustRightInd w:val="0"/>
              <w:snapToGrid w:val="0"/>
              <w:jc w:val="center"/>
              <w:rPr>
                <w:rFonts w:eastAsia="仿宋"/>
                <w:b/>
                <w:sz w:val="24"/>
              </w:rPr>
            </w:pPr>
          </w:p>
        </w:tc>
        <w:tc>
          <w:tcPr>
            <w:tcW w:w="1187" w:type="dxa"/>
            <w:vMerge w:val="restart"/>
            <w:vAlign w:val="center"/>
          </w:tcPr>
          <w:p w14:paraId="5829F505">
            <w:pPr>
              <w:widowControl/>
              <w:wordWrap w:val="0"/>
              <w:adjustRightInd w:val="0"/>
              <w:snapToGrid w:val="0"/>
              <w:jc w:val="center"/>
              <w:rPr>
                <w:rFonts w:eastAsia="仿宋"/>
                <w:b/>
                <w:sz w:val="24"/>
              </w:rPr>
            </w:pPr>
            <w:r>
              <w:rPr>
                <w:rFonts w:eastAsia="仿宋"/>
                <w:b/>
                <w:sz w:val="24"/>
              </w:rPr>
              <w:t>11 清洁能源设施建设</w:t>
            </w:r>
          </w:p>
        </w:tc>
        <w:tc>
          <w:tcPr>
            <w:tcW w:w="4085" w:type="dxa"/>
            <w:vAlign w:val="center"/>
          </w:tcPr>
          <w:p w14:paraId="10B93D37">
            <w:pPr>
              <w:wordWrap w:val="0"/>
              <w:adjustRightInd w:val="0"/>
              <w:snapToGrid w:val="0"/>
              <w:rPr>
                <w:rFonts w:eastAsia="仿宋"/>
                <w:sz w:val="24"/>
              </w:rPr>
            </w:pPr>
            <w:r>
              <w:rPr>
                <w:rFonts w:eastAsia="仿宋"/>
                <w:sz w:val="24"/>
              </w:rPr>
              <w:t>11.1 风力发电设施建设</w:t>
            </w:r>
          </w:p>
        </w:tc>
        <w:tc>
          <w:tcPr>
            <w:tcW w:w="1275" w:type="dxa"/>
            <w:vMerge w:val="restart"/>
            <w:shd w:val="clear" w:color="auto" w:fill="auto"/>
            <w:vAlign w:val="center"/>
          </w:tcPr>
          <w:p w14:paraId="4A37B358">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5C76FB5D">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785D3B6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0919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1F26156">
            <w:pPr>
              <w:wordWrap w:val="0"/>
              <w:adjustRightInd w:val="0"/>
              <w:snapToGrid w:val="0"/>
              <w:jc w:val="center"/>
              <w:rPr>
                <w:rFonts w:eastAsia="仿宋"/>
                <w:b/>
                <w:sz w:val="24"/>
              </w:rPr>
            </w:pPr>
          </w:p>
        </w:tc>
        <w:tc>
          <w:tcPr>
            <w:tcW w:w="1187" w:type="dxa"/>
            <w:vMerge w:val="continue"/>
            <w:vAlign w:val="center"/>
          </w:tcPr>
          <w:p w14:paraId="4C20BAE4">
            <w:pPr>
              <w:widowControl/>
              <w:wordWrap w:val="0"/>
              <w:adjustRightInd w:val="0"/>
              <w:snapToGrid w:val="0"/>
              <w:jc w:val="center"/>
              <w:rPr>
                <w:rFonts w:eastAsia="仿宋"/>
                <w:b/>
                <w:sz w:val="24"/>
              </w:rPr>
            </w:pPr>
          </w:p>
        </w:tc>
        <w:tc>
          <w:tcPr>
            <w:tcW w:w="4085" w:type="dxa"/>
            <w:vAlign w:val="center"/>
          </w:tcPr>
          <w:p w14:paraId="3BC41C67">
            <w:pPr>
              <w:wordWrap w:val="0"/>
              <w:adjustRightInd w:val="0"/>
              <w:snapToGrid w:val="0"/>
              <w:rPr>
                <w:rFonts w:eastAsia="仿宋"/>
                <w:sz w:val="24"/>
              </w:rPr>
            </w:pPr>
            <w:r>
              <w:rPr>
                <w:rFonts w:eastAsia="仿宋"/>
                <w:sz w:val="24"/>
              </w:rPr>
              <w:t>11.2 太阳能利用设施建设</w:t>
            </w:r>
          </w:p>
        </w:tc>
        <w:tc>
          <w:tcPr>
            <w:tcW w:w="1275" w:type="dxa"/>
            <w:vMerge w:val="continue"/>
            <w:vAlign w:val="center"/>
          </w:tcPr>
          <w:p w14:paraId="548F025E">
            <w:pPr>
              <w:wordWrap w:val="0"/>
              <w:adjustRightInd w:val="0"/>
              <w:snapToGrid w:val="0"/>
              <w:jc w:val="center"/>
              <w:rPr>
                <w:rFonts w:ascii="仿宋_GB2312" w:hAnsi="仿宋" w:eastAsia="仿宋_GB2312" w:cs="宋体"/>
                <w:szCs w:val="21"/>
              </w:rPr>
            </w:pPr>
          </w:p>
        </w:tc>
        <w:tc>
          <w:tcPr>
            <w:tcW w:w="1200" w:type="dxa"/>
            <w:vMerge w:val="continue"/>
            <w:vAlign w:val="center"/>
          </w:tcPr>
          <w:p w14:paraId="43A874DA">
            <w:pPr>
              <w:wordWrap w:val="0"/>
              <w:adjustRightInd w:val="0"/>
              <w:snapToGrid w:val="0"/>
              <w:jc w:val="center"/>
              <w:rPr>
                <w:rFonts w:ascii="仿宋_GB2312" w:hAnsi="仿宋" w:eastAsia="仿宋_GB2312" w:cs="宋体"/>
                <w:szCs w:val="21"/>
              </w:rPr>
            </w:pPr>
          </w:p>
        </w:tc>
        <w:tc>
          <w:tcPr>
            <w:tcW w:w="1222" w:type="dxa"/>
            <w:vMerge w:val="continue"/>
            <w:vAlign w:val="center"/>
          </w:tcPr>
          <w:p w14:paraId="3B1F1602">
            <w:pPr>
              <w:wordWrap w:val="0"/>
              <w:adjustRightInd w:val="0"/>
              <w:snapToGrid w:val="0"/>
              <w:jc w:val="center"/>
              <w:rPr>
                <w:rFonts w:ascii="仿宋_GB2312" w:hAnsi="仿宋" w:eastAsia="仿宋_GB2312" w:cs="宋体"/>
                <w:szCs w:val="21"/>
              </w:rPr>
            </w:pPr>
          </w:p>
        </w:tc>
      </w:tr>
      <w:tr w14:paraId="316D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77A97CC">
            <w:pPr>
              <w:wordWrap w:val="0"/>
              <w:adjustRightInd w:val="0"/>
              <w:snapToGrid w:val="0"/>
              <w:jc w:val="center"/>
              <w:rPr>
                <w:rFonts w:eastAsia="仿宋"/>
                <w:b/>
                <w:sz w:val="24"/>
              </w:rPr>
            </w:pPr>
          </w:p>
        </w:tc>
        <w:tc>
          <w:tcPr>
            <w:tcW w:w="1187" w:type="dxa"/>
            <w:vMerge w:val="continue"/>
            <w:vAlign w:val="center"/>
          </w:tcPr>
          <w:p w14:paraId="622FC4CA">
            <w:pPr>
              <w:widowControl/>
              <w:wordWrap w:val="0"/>
              <w:adjustRightInd w:val="0"/>
              <w:snapToGrid w:val="0"/>
              <w:jc w:val="center"/>
              <w:rPr>
                <w:rFonts w:eastAsia="仿宋"/>
                <w:b/>
                <w:sz w:val="24"/>
              </w:rPr>
            </w:pPr>
          </w:p>
        </w:tc>
        <w:tc>
          <w:tcPr>
            <w:tcW w:w="4085" w:type="dxa"/>
            <w:vAlign w:val="center"/>
          </w:tcPr>
          <w:p w14:paraId="317F4C45">
            <w:pPr>
              <w:wordWrap w:val="0"/>
              <w:adjustRightInd w:val="0"/>
              <w:snapToGrid w:val="0"/>
              <w:rPr>
                <w:rFonts w:eastAsia="仿宋"/>
                <w:sz w:val="24"/>
              </w:rPr>
            </w:pPr>
            <w:r>
              <w:rPr>
                <w:rFonts w:eastAsia="仿宋"/>
                <w:sz w:val="24"/>
              </w:rPr>
              <w:t>11.3 生物质能利用设施建设</w:t>
            </w:r>
          </w:p>
        </w:tc>
        <w:tc>
          <w:tcPr>
            <w:tcW w:w="1275" w:type="dxa"/>
            <w:vMerge w:val="continue"/>
            <w:vAlign w:val="center"/>
          </w:tcPr>
          <w:p w14:paraId="3194DE2B">
            <w:pPr>
              <w:wordWrap w:val="0"/>
              <w:adjustRightInd w:val="0"/>
              <w:snapToGrid w:val="0"/>
              <w:jc w:val="center"/>
              <w:rPr>
                <w:rFonts w:ascii="仿宋_GB2312" w:hAnsi="仿宋" w:eastAsia="仿宋_GB2312" w:cs="宋体"/>
                <w:szCs w:val="21"/>
              </w:rPr>
            </w:pPr>
          </w:p>
        </w:tc>
        <w:tc>
          <w:tcPr>
            <w:tcW w:w="1200" w:type="dxa"/>
            <w:vMerge w:val="continue"/>
            <w:vAlign w:val="center"/>
          </w:tcPr>
          <w:p w14:paraId="322D7FEC">
            <w:pPr>
              <w:wordWrap w:val="0"/>
              <w:adjustRightInd w:val="0"/>
              <w:snapToGrid w:val="0"/>
              <w:jc w:val="center"/>
              <w:rPr>
                <w:rFonts w:ascii="仿宋_GB2312" w:hAnsi="仿宋" w:eastAsia="仿宋_GB2312" w:cs="宋体"/>
                <w:szCs w:val="21"/>
              </w:rPr>
            </w:pPr>
          </w:p>
        </w:tc>
        <w:tc>
          <w:tcPr>
            <w:tcW w:w="1222" w:type="dxa"/>
            <w:vMerge w:val="continue"/>
            <w:vAlign w:val="center"/>
          </w:tcPr>
          <w:p w14:paraId="2FBFD86C">
            <w:pPr>
              <w:wordWrap w:val="0"/>
              <w:adjustRightInd w:val="0"/>
              <w:snapToGrid w:val="0"/>
              <w:jc w:val="center"/>
              <w:rPr>
                <w:rFonts w:ascii="仿宋_GB2312" w:hAnsi="仿宋" w:eastAsia="仿宋_GB2312" w:cs="宋体"/>
                <w:szCs w:val="21"/>
              </w:rPr>
            </w:pPr>
          </w:p>
        </w:tc>
      </w:tr>
      <w:tr w14:paraId="7248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FFED88B">
            <w:pPr>
              <w:wordWrap w:val="0"/>
              <w:adjustRightInd w:val="0"/>
              <w:snapToGrid w:val="0"/>
              <w:jc w:val="center"/>
              <w:rPr>
                <w:rFonts w:eastAsia="仿宋"/>
                <w:b/>
                <w:sz w:val="24"/>
              </w:rPr>
            </w:pPr>
          </w:p>
        </w:tc>
        <w:tc>
          <w:tcPr>
            <w:tcW w:w="1187" w:type="dxa"/>
            <w:vMerge w:val="continue"/>
            <w:vAlign w:val="center"/>
          </w:tcPr>
          <w:p w14:paraId="0DF3FCB9">
            <w:pPr>
              <w:widowControl/>
              <w:wordWrap w:val="0"/>
              <w:adjustRightInd w:val="0"/>
              <w:snapToGrid w:val="0"/>
              <w:jc w:val="center"/>
              <w:rPr>
                <w:rFonts w:eastAsia="仿宋"/>
                <w:b/>
                <w:sz w:val="24"/>
              </w:rPr>
            </w:pPr>
          </w:p>
        </w:tc>
        <w:tc>
          <w:tcPr>
            <w:tcW w:w="4085" w:type="dxa"/>
            <w:vAlign w:val="center"/>
          </w:tcPr>
          <w:p w14:paraId="738FD6EE">
            <w:pPr>
              <w:wordWrap w:val="0"/>
              <w:adjustRightInd w:val="0"/>
              <w:snapToGrid w:val="0"/>
              <w:rPr>
                <w:rFonts w:eastAsia="仿宋"/>
                <w:sz w:val="24"/>
              </w:rPr>
            </w:pPr>
            <w:r>
              <w:rPr>
                <w:rFonts w:eastAsia="仿宋"/>
                <w:sz w:val="24"/>
              </w:rPr>
              <w:t>11.4 大型水力发电设施建设</w:t>
            </w:r>
          </w:p>
        </w:tc>
        <w:tc>
          <w:tcPr>
            <w:tcW w:w="1275" w:type="dxa"/>
            <w:vMerge w:val="continue"/>
            <w:vAlign w:val="center"/>
          </w:tcPr>
          <w:p w14:paraId="3B3AB902">
            <w:pPr>
              <w:wordWrap w:val="0"/>
              <w:adjustRightInd w:val="0"/>
              <w:snapToGrid w:val="0"/>
              <w:jc w:val="center"/>
              <w:rPr>
                <w:rFonts w:ascii="仿宋_GB2312" w:hAnsi="仿宋" w:eastAsia="仿宋_GB2312" w:cs="宋体"/>
                <w:szCs w:val="21"/>
              </w:rPr>
            </w:pPr>
          </w:p>
        </w:tc>
        <w:tc>
          <w:tcPr>
            <w:tcW w:w="1200" w:type="dxa"/>
            <w:vMerge w:val="continue"/>
            <w:vAlign w:val="center"/>
          </w:tcPr>
          <w:p w14:paraId="185F2566">
            <w:pPr>
              <w:wordWrap w:val="0"/>
              <w:adjustRightInd w:val="0"/>
              <w:snapToGrid w:val="0"/>
              <w:jc w:val="center"/>
              <w:rPr>
                <w:rFonts w:ascii="仿宋_GB2312" w:hAnsi="仿宋" w:eastAsia="仿宋_GB2312" w:cs="宋体"/>
                <w:szCs w:val="21"/>
              </w:rPr>
            </w:pPr>
          </w:p>
        </w:tc>
        <w:tc>
          <w:tcPr>
            <w:tcW w:w="1222" w:type="dxa"/>
            <w:vMerge w:val="continue"/>
            <w:vAlign w:val="center"/>
          </w:tcPr>
          <w:p w14:paraId="3725395D">
            <w:pPr>
              <w:wordWrap w:val="0"/>
              <w:adjustRightInd w:val="0"/>
              <w:snapToGrid w:val="0"/>
              <w:jc w:val="center"/>
              <w:rPr>
                <w:rFonts w:ascii="仿宋_GB2312" w:hAnsi="仿宋" w:eastAsia="仿宋_GB2312" w:cs="宋体"/>
                <w:szCs w:val="21"/>
              </w:rPr>
            </w:pPr>
          </w:p>
        </w:tc>
      </w:tr>
      <w:tr w14:paraId="19BC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5AFAE0E">
            <w:pPr>
              <w:wordWrap w:val="0"/>
              <w:adjustRightInd w:val="0"/>
              <w:snapToGrid w:val="0"/>
              <w:jc w:val="center"/>
              <w:rPr>
                <w:rFonts w:eastAsia="仿宋"/>
                <w:b/>
                <w:sz w:val="24"/>
              </w:rPr>
            </w:pPr>
          </w:p>
        </w:tc>
        <w:tc>
          <w:tcPr>
            <w:tcW w:w="1187" w:type="dxa"/>
            <w:vMerge w:val="continue"/>
            <w:vAlign w:val="center"/>
          </w:tcPr>
          <w:p w14:paraId="5C3465C4">
            <w:pPr>
              <w:widowControl/>
              <w:wordWrap w:val="0"/>
              <w:adjustRightInd w:val="0"/>
              <w:snapToGrid w:val="0"/>
              <w:jc w:val="center"/>
              <w:rPr>
                <w:rFonts w:eastAsia="仿宋"/>
                <w:b/>
                <w:sz w:val="24"/>
              </w:rPr>
            </w:pPr>
          </w:p>
        </w:tc>
        <w:tc>
          <w:tcPr>
            <w:tcW w:w="4085" w:type="dxa"/>
            <w:vAlign w:val="center"/>
          </w:tcPr>
          <w:p w14:paraId="0E5CE883">
            <w:pPr>
              <w:wordWrap w:val="0"/>
              <w:adjustRightInd w:val="0"/>
              <w:snapToGrid w:val="0"/>
              <w:rPr>
                <w:rFonts w:eastAsia="仿宋"/>
                <w:sz w:val="24"/>
              </w:rPr>
            </w:pPr>
            <w:r>
              <w:rPr>
                <w:rFonts w:eastAsia="仿宋"/>
                <w:sz w:val="24"/>
              </w:rPr>
              <w:t>11.5 核电站及核能综合利用设施建设</w:t>
            </w:r>
          </w:p>
        </w:tc>
        <w:tc>
          <w:tcPr>
            <w:tcW w:w="1275" w:type="dxa"/>
            <w:vMerge w:val="continue"/>
            <w:vAlign w:val="center"/>
          </w:tcPr>
          <w:p w14:paraId="1C8D89F6">
            <w:pPr>
              <w:wordWrap w:val="0"/>
              <w:adjustRightInd w:val="0"/>
              <w:snapToGrid w:val="0"/>
              <w:jc w:val="center"/>
              <w:rPr>
                <w:rFonts w:ascii="仿宋_GB2312" w:hAnsi="仿宋" w:eastAsia="仿宋_GB2312" w:cs="宋体"/>
                <w:szCs w:val="21"/>
              </w:rPr>
            </w:pPr>
          </w:p>
        </w:tc>
        <w:tc>
          <w:tcPr>
            <w:tcW w:w="1200" w:type="dxa"/>
            <w:vMerge w:val="continue"/>
            <w:vAlign w:val="center"/>
          </w:tcPr>
          <w:p w14:paraId="3CAAE4E4">
            <w:pPr>
              <w:wordWrap w:val="0"/>
              <w:adjustRightInd w:val="0"/>
              <w:snapToGrid w:val="0"/>
              <w:jc w:val="center"/>
              <w:rPr>
                <w:rFonts w:ascii="仿宋_GB2312" w:hAnsi="仿宋" w:eastAsia="仿宋_GB2312" w:cs="宋体"/>
                <w:szCs w:val="21"/>
              </w:rPr>
            </w:pPr>
          </w:p>
        </w:tc>
        <w:tc>
          <w:tcPr>
            <w:tcW w:w="1222" w:type="dxa"/>
            <w:vMerge w:val="continue"/>
            <w:vAlign w:val="center"/>
          </w:tcPr>
          <w:p w14:paraId="75D6D002">
            <w:pPr>
              <w:wordWrap w:val="0"/>
              <w:adjustRightInd w:val="0"/>
              <w:snapToGrid w:val="0"/>
              <w:jc w:val="center"/>
              <w:rPr>
                <w:rFonts w:ascii="仿宋_GB2312" w:hAnsi="仿宋" w:eastAsia="仿宋_GB2312" w:cs="宋体"/>
                <w:szCs w:val="21"/>
              </w:rPr>
            </w:pPr>
          </w:p>
        </w:tc>
      </w:tr>
      <w:tr w14:paraId="5ED2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1FACB42">
            <w:pPr>
              <w:wordWrap w:val="0"/>
              <w:adjustRightInd w:val="0"/>
              <w:snapToGrid w:val="0"/>
              <w:jc w:val="center"/>
              <w:rPr>
                <w:rFonts w:eastAsia="仿宋"/>
                <w:b/>
                <w:sz w:val="24"/>
              </w:rPr>
            </w:pPr>
          </w:p>
        </w:tc>
        <w:tc>
          <w:tcPr>
            <w:tcW w:w="1187" w:type="dxa"/>
            <w:vMerge w:val="continue"/>
            <w:vAlign w:val="center"/>
          </w:tcPr>
          <w:p w14:paraId="15DBEF0B">
            <w:pPr>
              <w:widowControl/>
              <w:wordWrap w:val="0"/>
              <w:adjustRightInd w:val="0"/>
              <w:snapToGrid w:val="0"/>
              <w:jc w:val="center"/>
              <w:rPr>
                <w:rFonts w:eastAsia="仿宋"/>
                <w:b/>
                <w:sz w:val="24"/>
              </w:rPr>
            </w:pPr>
          </w:p>
        </w:tc>
        <w:tc>
          <w:tcPr>
            <w:tcW w:w="4085" w:type="dxa"/>
            <w:vAlign w:val="center"/>
          </w:tcPr>
          <w:p w14:paraId="247B774E">
            <w:pPr>
              <w:wordWrap w:val="0"/>
              <w:adjustRightInd w:val="0"/>
              <w:snapToGrid w:val="0"/>
              <w:rPr>
                <w:rFonts w:eastAsia="仿宋"/>
                <w:sz w:val="24"/>
              </w:rPr>
            </w:pPr>
            <w:r>
              <w:rPr>
                <w:rFonts w:eastAsia="仿宋"/>
                <w:sz w:val="24"/>
              </w:rPr>
              <w:t>11.6 地热能利用设施建设</w:t>
            </w:r>
          </w:p>
        </w:tc>
        <w:tc>
          <w:tcPr>
            <w:tcW w:w="1275" w:type="dxa"/>
            <w:vMerge w:val="continue"/>
            <w:vAlign w:val="center"/>
          </w:tcPr>
          <w:p w14:paraId="00AF0EDF">
            <w:pPr>
              <w:wordWrap w:val="0"/>
              <w:adjustRightInd w:val="0"/>
              <w:snapToGrid w:val="0"/>
              <w:jc w:val="center"/>
              <w:rPr>
                <w:rFonts w:ascii="仿宋_GB2312" w:hAnsi="仿宋" w:eastAsia="仿宋_GB2312" w:cs="宋体"/>
                <w:szCs w:val="21"/>
              </w:rPr>
            </w:pPr>
          </w:p>
        </w:tc>
        <w:tc>
          <w:tcPr>
            <w:tcW w:w="1200" w:type="dxa"/>
            <w:vMerge w:val="continue"/>
            <w:vAlign w:val="center"/>
          </w:tcPr>
          <w:p w14:paraId="1F61E122">
            <w:pPr>
              <w:wordWrap w:val="0"/>
              <w:adjustRightInd w:val="0"/>
              <w:snapToGrid w:val="0"/>
              <w:jc w:val="center"/>
              <w:rPr>
                <w:rFonts w:ascii="仿宋_GB2312" w:hAnsi="仿宋" w:eastAsia="仿宋_GB2312" w:cs="宋体"/>
                <w:szCs w:val="21"/>
              </w:rPr>
            </w:pPr>
          </w:p>
        </w:tc>
        <w:tc>
          <w:tcPr>
            <w:tcW w:w="1222" w:type="dxa"/>
            <w:vMerge w:val="continue"/>
            <w:vAlign w:val="center"/>
          </w:tcPr>
          <w:p w14:paraId="3508517F">
            <w:pPr>
              <w:wordWrap w:val="0"/>
              <w:adjustRightInd w:val="0"/>
              <w:snapToGrid w:val="0"/>
              <w:jc w:val="center"/>
              <w:rPr>
                <w:rFonts w:ascii="仿宋_GB2312" w:hAnsi="仿宋" w:eastAsia="仿宋_GB2312" w:cs="宋体"/>
                <w:szCs w:val="21"/>
              </w:rPr>
            </w:pPr>
          </w:p>
        </w:tc>
      </w:tr>
      <w:tr w14:paraId="650E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6C830B3">
            <w:pPr>
              <w:wordWrap w:val="0"/>
              <w:adjustRightInd w:val="0"/>
              <w:snapToGrid w:val="0"/>
              <w:jc w:val="center"/>
              <w:rPr>
                <w:rFonts w:eastAsia="仿宋"/>
                <w:b/>
                <w:sz w:val="24"/>
              </w:rPr>
            </w:pPr>
          </w:p>
        </w:tc>
        <w:tc>
          <w:tcPr>
            <w:tcW w:w="1187" w:type="dxa"/>
            <w:vMerge w:val="continue"/>
            <w:vAlign w:val="center"/>
          </w:tcPr>
          <w:p w14:paraId="51CA9A7C">
            <w:pPr>
              <w:widowControl/>
              <w:wordWrap w:val="0"/>
              <w:adjustRightInd w:val="0"/>
              <w:snapToGrid w:val="0"/>
              <w:jc w:val="center"/>
              <w:rPr>
                <w:rFonts w:eastAsia="仿宋"/>
                <w:b/>
                <w:sz w:val="24"/>
              </w:rPr>
            </w:pPr>
          </w:p>
        </w:tc>
        <w:tc>
          <w:tcPr>
            <w:tcW w:w="4085" w:type="dxa"/>
            <w:vAlign w:val="center"/>
          </w:tcPr>
          <w:p w14:paraId="7F757797">
            <w:pPr>
              <w:wordWrap w:val="0"/>
              <w:adjustRightInd w:val="0"/>
              <w:snapToGrid w:val="0"/>
              <w:rPr>
                <w:rFonts w:eastAsia="仿宋"/>
                <w:sz w:val="24"/>
              </w:rPr>
            </w:pPr>
            <w:r>
              <w:rPr>
                <w:rFonts w:eastAsia="仿宋"/>
                <w:sz w:val="24"/>
              </w:rPr>
              <w:t>11.7 海洋能利用设施建设</w:t>
            </w:r>
          </w:p>
        </w:tc>
        <w:tc>
          <w:tcPr>
            <w:tcW w:w="1275" w:type="dxa"/>
            <w:vMerge w:val="continue"/>
            <w:vAlign w:val="center"/>
          </w:tcPr>
          <w:p w14:paraId="50A6D003">
            <w:pPr>
              <w:wordWrap w:val="0"/>
              <w:adjustRightInd w:val="0"/>
              <w:snapToGrid w:val="0"/>
              <w:jc w:val="center"/>
              <w:rPr>
                <w:rFonts w:ascii="仿宋_GB2312" w:hAnsi="仿宋" w:eastAsia="仿宋_GB2312" w:cs="宋体"/>
                <w:szCs w:val="21"/>
              </w:rPr>
            </w:pPr>
          </w:p>
        </w:tc>
        <w:tc>
          <w:tcPr>
            <w:tcW w:w="1200" w:type="dxa"/>
            <w:vMerge w:val="continue"/>
            <w:vAlign w:val="center"/>
          </w:tcPr>
          <w:p w14:paraId="74C2929F">
            <w:pPr>
              <w:wordWrap w:val="0"/>
              <w:adjustRightInd w:val="0"/>
              <w:snapToGrid w:val="0"/>
              <w:jc w:val="center"/>
              <w:rPr>
                <w:rFonts w:ascii="仿宋_GB2312" w:hAnsi="仿宋" w:eastAsia="仿宋_GB2312" w:cs="宋体"/>
                <w:szCs w:val="21"/>
              </w:rPr>
            </w:pPr>
          </w:p>
        </w:tc>
        <w:tc>
          <w:tcPr>
            <w:tcW w:w="1222" w:type="dxa"/>
            <w:vMerge w:val="continue"/>
            <w:vAlign w:val="center"/>
          </w:tcPr>
          <w:p w14:paraId="433EF9C5">
            <w:pPr>
              <w:wordWrap w:val="0"/>
              <w:adjustRightInd w:val="0"/>
              <w:snapToGrid w:val="0"/>
              <w:jc w:val="center"/>
              <w:rPr>
                <w:rFonts w:ascii="仿宋_GB2312" w:hAnsi="仿宋" w:eastAsia="仿宋_GB2312" w:cs="宋体"/>
                <w:szCs w:val="21"/>
              </w:rPr>
            </w:pPr>
          </w:p>
        </w:tc>
      </w:tr>
      <w:tr w14:paraId="6DB7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B6C0886">
            <w:pPr>
              <w:wordWrap w:val="0"/>
              <w:adjustRightInd w:val="0"/>
              <w:snapToGrid w:val="0"/>
              <w:jc w:val="center"/>
              <w:rPr>
                <w:rFonts w:eastAsia="仿宋"/>
                <w:b/>
                <w:sz w:val="24"/>
              </w:rPr>
            </w:pPr>
          </w:p>
        </w:tc>
        <w:tc>
          <w:tcPr>
            <w:tcW w:w="1187" w:type="dxa"/>
            <w:vMerge w:val="continue"/>
            <w:vAlign w:val="center"/>
          </w:tcPr>
          <w:p w14:paraId="78F5B11F">
            <w:pPr>
              <w:widowControl/>
              <w:wordWrap w:val="0"/>
              <w:adjustRightInd w:val="0"/>
              <w:snapToGrid w:val="0"/>
              <w:jc w:val="center"/>
              <w:rPr>
                <w:rFonts w:eastAsia="仿宋"/>
                <w:b/>
                <w:sz w:val="24"/>
              </w:rPr>
            </w:pPr>
          </w:p>
        </w:tc>
        <w:tc>
          <w:tcPr>
            <w:tcW w:w="4085" w:type="dxa"/>
            <w:vAlign w:val="center"/>
          </w:tcPr>
          <w:p w14:paraId="31AB7E92">
            <w:pPr>
              <w:wordWrap w:val="0"/>
              <w:adjustRightInd w:val="0"/>
              <w:snapToGrid w:val="0"/>
              <w:rPr>
                <w:rFonts w:eastAsia="仿宋"/>
                <w:sz w:val="24"/>
              </w:rPr>
            </w:pPr>
            <w:r>
              <w:rPr>
                <w:rFonts w:eastAsia="仿宋"/>
                <w:sz w:val="24"/>
              </w:rPr>
              <w:t>11.8 氢能基础设施建设</w:t>
            </w:r>
          </w:p>
        </w:tc>
        <w:tc>
          <w:tcPr>
            <w:tcW w:w="1275" w:type="dxa"/>
            <w:vMerge w:val="continue"/>
            <w:vAlign w:val="center"/>
          </w:tcPr>
          <w:p w14:paraId="168695AD">
            <w:pPr>
              <w:wordWrap w:val="0"/>
              <w:adjustRightInd w:val="0"/>
              <w:snapToGrid w:val="0"/>
              <w:jc w:val="center"/>
              <w:rPr>
                <w:rFonts w:ascii="仿宋_GB2312" w:hAnsi="仿宋" w:eastAsia="仿宋_GB2312" w:cs="宋体"/>
                <w:szCs w:val="21"/>
              </w:rPr>
            </w:pPr>
          </w:p>
        </w:tc>
        <w:tc>
          <w:tcPr>
            <w:tcW w:w="1200" w:type="dxa"/>
            <w:vMerge w:val="continue"/>
            <w:vAlign w:val="center"/>
          </w:tcPr>
          <w:p w14:paraId="2E414C49">
            <w:pPr>
              <w:wordWrap w:val="0"/>
              <w:adjustRightInd w:val="0"/>
              <w:snapToGrid w:val="0"/>
              <w:jc w:val="center"/>
              <w:rPr>
                <w:rFonts w:ascii="仿宋_GB2312" w:hAnsi="仿宋" w:eastAsia="仿宋_GB2312" w:cs="宋体"/>
                <w:szCs w:val="21"/>
              </w:rPr>
            </w:pPr>
          </w:p>
        </w:tc>
        <w:tc>
          <w:tcPr>
            <w:tcW w:w="1222" w:type="dxa"/>
            <w:vMerge w:val="continue"/>
            <w:vAlign w:val="center"/>
          </w:tcPr>
          <w:p w14:paraId="7BF05F4E">
            <w:pPr>
              <w:wordWrap w:val="0"/>
              <w:adjustRightInd w:val="0"/>
              <w:snapToGrid w:val="0"/>
              <w:jc w:val="center"/>
              <w:rPr>
                <w:rFonts w:ascii="仿宋_GB2312" w:hAnsi="仿宋" w:eastAsia="仿宋_GB2312" w:cs="宋体"/>
                <w:szCs w:val="21"/>
              </w:rPr>
            </w:pPr>
          </w:p>
        </w:tc>
      </w:tr>
      <w:tr w14:paraId="4296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3B7814F">
            <w:pPr>
              <w:wordWrap w:val="0"/>
              <w:adjustRightInd w:val="0"/>
              <w:snapToGrid w:val="0"/>
              <w:jc w:val="center"/>
              <w:rPr>
                <w:rFonts w:eastAsia="仿宋"/>
                <w:b/>
                <w:sz w:val="24"/>
              </w:rPr>
            </w:pPr>
          </w:p>
        </w:tc>
        <w:tc>
          <w:tcPr>
            <w:tcW w:w="1187" w:type="dxa"/>
            <w:vMerge w:val="continue"/>
            <w:vAlign w:val="center"/>
          </w:tcPr>
          <w:p w14:paraId="3C337278">
            <w:pPr>
              <w:widowControl/>
              <w:wordWrap w:val="0"/>
              <w:adjustRightInd w:val="0"/>
              <w:snapToGrid w:val="0"/>
              <w:jc w:val="center"/>
              <w:rPr>
                <w:rFonts w:eastAsia="仿宋"/>
                <w:b/>
                <w:sz w:val="24"/>
              </w:rPr>
            </w:pPr>
          </w:p>
        </w:tc>
        <w:tc>
          <w:tcPr>
            <w:tcW w:w="4085" w:type="dxa"/>
            <w:vAlign w:val="center"/>
          </w:tcPr>
          <w:p w14:paraId="0F08833F">
            <w:pPr>
              <w:wordWrap w:val="0"/>
              <w:adjustRightInd w:val="0"/>
              <w:snapToGrid w:val="0"/>
              <w:rPr>
                <w:rFonts w:eastAsia="仿宋"/>
                <w:sz w:val="24"/>
              </w:rPr>
            </w:pPr>
            <w:r>
              <w:rPr>
                <w:rFonts w:eastAsia="仿宋"/>
                <w:sz w:val="24"/>
              </w:rPr>
              <w:t>11.9 热泵设施建设</w:t>
            </w:r>
          </w:p>
        </w:tc>
        <w:tc>
          <w:tcPr>
            <w:tcW w:w="1275" w:type="dxa"/>
            <w:vMerge w:val="continue"/>
            <w:vAlign w:val="center"/>
          </w:tcPr>
          <w:p w14:paraId="3C90B51D">
            <w:pPr>
              <w:wordWrap w:val="0"/>
              <w:adjustRightInd w:val="0"/>
              <w:snapToGrid w:val="0"/>
              <w:jc w:val="center"/>
              <w:rPr>
                <w:rFonts w:ascii="仿宋_GB2312" w:hAnsi="仿宋" w:eastAsia="仿宋_GB2312" w:cs="宋体"/>
                <w:szCs w:val="21"/>
              </w:rPr>
            </w:pPr>
          </w:p>
        </w:tc>
        <w:tc>
          <w:tcPr>
            <w:tcW w:w="1200" w:type="dxa"/>
            <w:vMerge w:val="continue"/>
            <w:vAlign w:val="center"/>
          </w:tcPr>
          <w:p w14:paraId="652ACDF4">
            <w:pPr>
              <w:wordWrap w:val="0"/>
              <w:adjustRightInd w:val="0"/>
              <w:snapToGrid w:val="0"/>
              <w:jc w:val="center"/>
              <w:rPr>
                <w:rFonts w:ascii="仿宋_GB2312" w:hAnsi="仿宋" w:eastAsia="仿宋_GB2312" w:cs="宋体"/>
                <w:szCs w:val="21"/>
              </w:rPr>
            </w:pPr>
          </w:p>
        </w:tc>
        <w:tc>
          <w:tcPr>
            <w:tcW w:w="1222" w:type="dxa"/>
            <w:vMerge w:val="continue"/>
            <w:vAlign w:val="center"/>
          </w:tcPr>
          <w:p w14:paraId="2D7676B5">
            <w:pPr>
              <w:wordWrap w:val="0"/>
              <w:adjustRightInd w:val="0"/>
              <w:snapToGrid w:val="0"/>
              <w:jc w:val="center"/>
              <w:rPr>
                <w:rFonts w:ascii="仿宋_GB2312" w:hAnsi="仿宋" w:eastAsia="仿宋_GB2312" w:cs="宋体"/>
                <w:szCs w:val="21"/>
              </w:rPr>
            </w:pPr>
          </w:p>
        </w:tc>
      </w:tr>
      <w:tr w14:paraId="3C79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9E66368">
            <w:pPr>
              <w:wordWrap w:val="0"/>
              <w:adjustRightInd w:val="0"/>
              <w:snapToGrid w:val="0"/>
              <w:jc w:val="center"/>
              <w:rPr>
                <w:rFonts w:eastAsia="仿宋"/>
                <w:b/>
                <w:sz w:val="24"/>
              </w:rPr>
            </w:pPr>
          </w:p>
        </w:tc>
        <w:tc>
          <w:tcPr>
            <w:tcW w:w="1187" w:type="dxa"/>
            <w:vMerge w:val="restart"/>
            <w:vAlign w:val="center"/>
          </w:tcPr>
          <w:p w14:paraId="1AC3F9F8">
            <w:pPr>
              <w:widowControl/>
              <w:wordWrap w:val="0"/>
              <w:adjustRightInd w:val="0"/>
              <w:snapToGrid w:val="0"/>
              <w:jc w:val="center"/>
              <w:rPr>
                <w:rFonts w:eastAsia="仿宋"/>
                <w:b/>
                <w:sz w:val="24"/>
              </w:rPr>
            </w:pPr>
            <w:r>
              <w:rPr>
                <w:rFonts w:eastAsia="仿宋"/>
                <w:b/>
                <w:sz w:val="24"/>
              </w:rPr>
              <w:t>12 传统能源清洁低碳转型</w:t>
            </w:r>
          </w:p>
        </w:tc>
        <w:tc>
          <w:tcPr>
            <w:tcW w:w="4085" w:type="dxa"/>
            <w:vAlign w:val="center"/>
          </w:tcPr>
          <w:p w14:paraId="1232B6BC">
            <w:pPr>
              <w:wordWrap w:val="0"/>
              <w:adjustRightInd w:val="0"/>
              <w:snapToGrid w:val="0"/>
              <w:rPr>
                <w:rFonts w:eastAsia="仿宋"/>
                <w:sz w:val="24"/>
              </w:rPr>
            </w:pPr>
            <w:r>
              <w:rPr>
                <w:rFonts w:eastAsia="仿宋"/>
                <w:sz w:val="24"/>
              </w:rPr>
              <w:t>12.1 煤炭清洁高效利用</w:t>
            </w:r>
          </w:p>
        </w:tc>
        <w:tc>
          <w:tcPr>
            <w:tcW w:w="1275" w:type="dxa"/>
            <w:vMerge w:val="restart"/>
            <w:shd w:val="clear" w:color="auto" w:fill="auto"/>
            <w:vAlign w:val="center"/>
          </w:tcPr>
          <w:p w14:paraId="22A79BC2">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2AC2E49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238F5AEF">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7CC7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2459AD2B">
            <w:pPr>
              <w:wordWrap w:val="0"/>
              <w:adjustRightInd w:val="0"/>
              <w:snapToGrid w:val="0"/>
              <w:jc w:val="center"/>
              <w:rPr>
                <w:rFonts w:eastAsia="仿宋"/>
                <w:b/>
                <w:sz w:val="24"/>
              </w:rPr>
            </w:pPr>
          </w:p>
        </w:tc>
        <w:tc>
          <w:tcPr>
            <w:tcW w:w="1187" w:type="dxa"/>
            <w:vMerge w:val="continue"/>
            <w:vAlign w:val="center"/>
          </w:tcPr>
          <w:p w14:paraId="572F6DE6">
            <w:pPr>
              <w:widowControl/>
              <w:wordWrap w:val="0"/>
              <w:adjustRightInd w:val="0"/>
              <w:snapToGrid w:val="0"/>
              <w:jc w:val="center"/>
              <w:rPr>
                <w:rFonts w:eastAsia="仿宋"/>
                <w:b/>
                <w:sz w:val="24"/>
              </w:rPr>
            </w:pPr>
          </w:p>
        </w:tc>
        <w:tc>
          <w:tcPr>
            <w:tcW w:w="4085" w:type="dxa"/>
            <w:vAlign w:val="center"/>
          </w:tcPr>
          <w:p w14:paraId="115A87CE">
            <w:pPr>
              <w:wordWrap w:val="0"/>
              <w:adjustRightInd w:val="0"/>
              <w:snapToGrid w:val="0"/>
              <w:rPr>
                <w:rFonts w:eastAsia="仿宋"/>
                <w:sz w:val="24"/>
              </w:rPr>
            </w:pPr>
            <w:r>
              <w:rPr>
                <w:rFonts w:eastAsia="仿宋"/>
                <w:sz w:val="24"/>
              </w:rPr>
              <w:t>12.2 煤电机组节能降碳改造、供热改造、灵活性改造和清洁高效支撑性调节性电源建设</w:t>
            </w:r>
          </w:p>
        </w:tc>
        <w:tc>
          <w:tcPr>
            <w:tcW w:w="1275" w:type="dxa"/>
            <w:vMerge w:val="continue"/>
            <w:vAlign w:val="center"/>
          </w:tcPr>
          <w:p w14:paraId="32077C0A">
            <w:pPr>
              <w:wordWrap w:val="0"/>
              <w:adjustRightInd w:val="0"/>
              <w:snapToGrid w:val="0"/>
              <w:jc w:val="center"/>
              <w:rPr>
                <w:rFonts w:ascii="仿宋_GB2312" w:hAnsi="仿宋" w:eastAsia="仿宋_GB2312" w:cs="宋体"/>
                <w:szCs w:val="21"/>
              </w:rPr>
            </w:pPr>
          </w:p>
        </w:tc>
        <w:tc>
          <w:tcPr>
            <w:tcW w:w="1200" w:type="dxa"/>
            <w:vMerge w:val="continue"/>
            <w:vAlign w:val="center"/>
          </w:tcPr>
          <w:p w14:paraId="04E7D1E5">
            <w:pPr>
              <w:wordWrap w:val="0"/>
              <w:adjustRightInd w:val="0"/>
              <w:snapToGrid w:val="0"/>
              <w:jc w:val="center"/>
              <w:rPr>
                <w:rFonts w:ascii="仿宋_GB2312" w:hAnsi="仿宋" w:eastAsia="仿宋_GB2312" w:cs="宋体"/>
                <w:szCs w:val="21"/>
              </w:rPr>
            </w:pPr>
          </w:p>
        </w:tc>
        <w:tc>
          <w:tcPr>
            <w:tcW w:w="1222" w:type="dxa"/>
            <w:vMerge w:val="continue"/>
            <w:vAlign w:val="center"/>
          </w:tcPr>
          <w:p w14:paraId="03450B9E">
            <w:pPr>
              <w:wordWrap w:val="0"/>
              <w:adjustRightInd w:val="0"/>
              <w:snapToGrid w:val="0"/>
              <w:jc w:val="center"/>
              <w:rPr>
                <w:rFonts w:ascii="仿宋_GB2312" w:hAnsi="仿宋" w:eastAsia="仿宋_GB2312" w:cs="宋体"/>
                <w:szCs w:val="21"/>
              </w:rPr>
            </w:pPr>
          </w:p>
        </w:tc>
      </w:tr>
      <w:tr w14:paraId="13CA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6F79CD8F">
            <w:pPr>
              <w:wordWrap w:val="0"/>
              <w:adjustRightInd w:val="0"/>
              <w:snapToGrid w:val="0"/>
              <w:jc w:val="center"/>
              <w:rPr>
                <w:rFonts w:eastAsia="仿宋"/>
                <w:b/>
                <w:sz w:val="24"/>
              </w:rPr>
            </w:pPr>
          </w:p>
        </w:tc>
        <w:tc>
          <w:tcPr>
            <w:tcW w:w="1187" w:type="dxa"/>
            <w:vMerge w:val="continue"/>
            <w:vAlign w:val="center"/>
          </w:tcPr>
          <w:p w14:paraId="0F222018">
            <w:pPr>
              <w:widowControl/>
              <w:wordWrap w:val="0"/>
              <w:adjustRightInd w:val="0"/>
              <w:snapToGrid w:val="0"/>
              <w:jc w:val="center"/>
              <w:rPr>
                <w:rFonts w:eastAsia="仿宋"/>
                <w:b/>
                <w:sz w:val="24"/>
              </w:rPr>
            </w:pPr>
          </w:p>
        </w:tc>
        <w:tc>
          <w:tcPr>
            <w:tcW w:w="4085" w:type="dxa"/>
            <w:vAlign w:val="center"/>
          </w:tcPr>
          <w:p w14:paraId="709F9275">
            <w:pPr>
              <w:wordWrap w:val="0"/>
              <w:adjustRightInd w:val="0"/>
              <w:snapToGrid w:val="0"/>
              <w:rPr>
                <w:rFonts w:eastAsia="仿宋"/>
                <w:sz w:val="24"/>
              </w:rPr>
            </w:pPr>
            <w:r>
              <w:rPr>
                <w:rFonts w:eastAsia="仿宋"/>
                <w:sz w:val="24"/>
              </w:rPr>
              <w:t>12.3 油气田甲烷采收利用</w:t>
            </w:r>
          </w:p>
        </w:tc>
        <w:tc>
          <w:tcPr>
            <w:tcW w:w="1275" w:type="dxa"/>
            <w:vMerge w:val="continue"/>
            <w:shd w:val="clear" w:color="auto" w:fill="auto"/>
            <w:vAlign w:val="center"/>
          </w:tcPr>
          <w:p w14:paraId="3DF7D191">
            <w:pPr>
              <w:wordWrap w:val="0"/>
              <w:adjustRightInd w:val="0"/>
              <w:snapToGrid w:val="0"/>
              <w:jc w:val="center"/>
              <w:rPr>
                <w:rFonts w:ascii="仿宋_GB2312" w:hAnsi="仿宋" w:eastAsia="仿宋_GB2312" w:cs="宋体"/>
                <w:szCs w:val="21"/>
              </w:rPr>
            </w:pPr>
          </w:p>
        </w:tc>
        <w:tc>
          <w:tcPr>
            <w:tcW w:w="1200" w:type="dxa"/>
            <w:vMerge w:val="continue"/>
            <w:shd w:val="clear" w:color="auto" w:fill="auto"/>
            <w:vAlign w:val="center"/>
          </w:tcPr>
          <w:p w14:paraId="5E46397C">
            <w:pPr>
              <w:wordWrap w:val="0"/>
              <w:adjustRightInd w:val="0"/>
              <w:snapToGrid w:val="0"/>
              <w:jc w:val="center"/>
              <w:rPr>
                <w:rFonts w:ascii="仿宋_GB2312" w:hAnsi="仿宋" w:eastAsia="仿宋_GB2312" w:cs="宋体"/>
                <w:szCs w:val="21"/>
              </w:rPr>
            </w:pPr>
          </w:p>
        </w:tc>
        <w:tc>
          <w:tcPr>
            <w:tcW w:w="1222" w:type="dxa"/>
            <w:vMerge w:val="continue"/>
            <w:shd w:val="clear" w:color="auto" w:fill="auto"/>
            <w:vAlign w:val="center"/>
          </w:tcPr>
          <w:p w14:paraId="50D82C15">
            <w:pPr>
              <w:wordWrap w:val="0"/>
              <w:adjustRightInd w:val="0"/>
              <w:snapToGrid w:val="0"/>
              <w:jc w:val="center"/>
              <w:rPr>
                <w:rFonts w:ascii="仿宋_GB2312" w:hAnsi="仿宋" w:eastAsia="仿宋_GB2312" w:cs="宋体"/>
                <w:szCs w:val="21"/>
              </w:rPr>
            </w:pPr>
          </w:p>
        </w:tc>
      </w:tr>
      <w:tr w14:paraId="20F3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D4BDEBE">
            <w:pPr>
              <w:wordWrap w:val="0"/>
              <w:adjustRightInd w:val="0"/>
              <w:snapToGrid w:val="0"/>
              <w:jc w:val="center"/>
              <w:rPr>
                <w:rFonts w:eastAsia="仿宋"/>
                <w:b/>
                <w:sz w:val="24"/>
              </w:rPr>
            </w:pPr>
          </w:p>
        </w:tc>
        <w:tc>
          <w:tcPr>
            <w:tcW w:w="1187" w:type="dxa"/>
            <w:vMerge w:val="restart"/>
            <w:vAlign w:val="center"/>
          </w:tcPr>
          <w:p w14:paraId="0BA84E57">
            <w:pPr>
              <w:widowControl/>
              <w:wordWrap w:val="0"/>
              <w:adjustRightInd w:val="0"/>
              <w:snapToGrid w:val="0"/>
              <w:jc w:val="center"/>
              <w:rPr>
                <w:rFonts w:eastAsia="仿宋"/>
                <w:b/>
                <w:sz w:val="24"/>
              </w:rPr>
            </w:pPr>
            <w:r>
              <w:rPr>
                <w:rFonts w:eastAsia="仿宋"/>
                <w:b/>
                <w:sz w:val="24"/>
              </w:rPr>
              <w:t>13 基础设施绿色升级</w:t>
            </w:r>
          </w:p>
        </w:tc>
        <w:tc>
          <w:tcPr>
            <w:tcW w:w="4085" w:type="dxa"/>
            <w:vAlign w:val="center"/>
          </w:tcPr>
          <w:p w14:paraId="0D007D18">
            <w:pPr>
              <w:wordWrap w:val="0"/>
              <w:adjustRightInd w:val="0"/>
              <w:snapToGrid w:val="0"/>
              <w:rPr>
                <w:rFonts w:eastAsia="仿宋"/>
                <w:sz w:val="24"/>
              </w:rPr>
            </w:pPr>
            <w:r>
              <w:rPr>
                <w:rFonts w:eastAsia="仿宋"/>
                <w:sz w:val="24"/>
              </w:rPr>
              <w:t>13.1 既有建筑绿色化改造</w:t>
            </w:r>
          </w:p>
        </w:tc>
        <w:tc>
          <w:tcPr>
            <w:tcW w:w="1275" w:type="dxa"/>
            <w:vMerge w:val="restart"/>
            <w:shd w:val="clear" w:color="auto" w:fill="auto"/>
            <w:vAlign w:val="center"/>
          </w:tcPr>
          <w:p w14:paraId="053C9EC1">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00" w:type="dxa"/>
            <w:vMerge w:val="restart"/>
            <w:shd w:val="clear" w:color="auto" w:fill="auto"/>
            <w:vAlign w:val="center"/>
          </w:tcPr>
          <w:p w14:paraId="597F93A0">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c>
          <w:tcPr>
            <w:tcW w:w="1222" w:type="dxa"/>
            <w:vMerge w:val="restart"/>
            <w:shd w:val="clear" w:color="auto" w:fill="auto"/>
            <w:vAlign w:val="center"/>
          </w:tcPr>
          <w:p w14:paraId="1BBCC4BC">
            <w:pPr>
              <w:wordWrap w:val="0"/>
              <w:adjustRightInd w:val="0"/>
              <w:snapToGrid w:val="0"/>
              <w:jc w:val="center"/>
              <w:rPr>
                <w:rFonts w:ascii="仿宋_GB2312" w:hAnsi="仿宋" w:eastAsia="仿宋_GB2312" w:cs="宋体"/>
                <w:szCs w:val="21"/>
              </w:rPr>
            </w:pPr>
            <w:r>
              <w:rPr>
                <w:rFonts w:hint="eastAsia" w:ascii="仿宋_GB2312" w:hAnsi="仿宋" w:eastAsia="仿宋_GB2312" w:cs="宋体"/>
                <w:szCs w:val="21"/>
              </w:rPr>
              <w:t>□</w:t>
            </w:r>
          </w:p>
        </w:tc>
      </w:tr>
      <w:tr w14:paraId="7B3E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83FD204">
            <w:pPr>
              <w:wordWrap w:val="0"/>
              <w:adjustRightInd w:val="0"/>
              <w:snapToGrid w:val="0"/>
              <w:jc w:val="center"/>
              <w:rPr>
                <w:rFonts w:eastAsia="仿宋"/>
                <w:b/>
                <w:sz w:val="24"/>
              </w:rPr>
            </w:pPr>
          </w:p>
        </w:tc>
        <w:tc>
          <w:tcPr>
            <w:tcW w:w="1187" w:type="dxa"/>
            <w:vMerge w:val="continue"/>
            <w:vAlign w:val="center"/>
          </w:tcPr>
          <w:p w14:paraId="070823F6">
            <w:pPr>
              <w:widowControl/>
              <w:wordWrap w:val="0"/>
              <w:adjustRightInd w:val="0"/>
              <w:snapToGrid w:val="0"/>
              <w:jc w:val="center"/>
              <w:rPr>
                <w:rFonts w:eastAsia="仿宋"/>
                <w:b/>
                <w:sz w:val="24"/>
              </w:rPr>
            </w:pPr>
          </w:p>
        </w:tc>
        <w:tc>
          <w:tcPr>
            <w:tcW w:w="4085" w:type="dxa"/>
            <w:vAlign w:val="center"/>
          </w:tcPr>
          <w:p w14:paraId="63C8D881">
            <w:pPr>
              <w:wordWrap w:val="0"/>
              <w:adjustRightInd w:val="0"/>
              <w:snapToGrid w:val="0"/>
              <w:rPr>
                <w:rFonts w:eastAsia="仿宋"/>
                <w:sz w:val="24"/>
              </w:rPr>
            </w:pPr>
            <w:r>
              <w:rPr>
                <w:rFonts w:eastAsia="仿宋"/>
                <w:sz w:val="24"/>
              </w:rPr>
              <w:t>13.2 绿色农房改造</w:t>
            </w:r>
          </w:p>
        </w:tc>
        <w:tc>
          <w:tcPr>
            <w:tcW w:w="1275" w:type="dxa"/>
            <w:vMerge w:val="continue"/>
            <w:vAlign w:val="center"/>
          </w:tcPr>
          <w:p w14:paraId="4EF31B78">
            <w:pPr>
              <w:wordWrap w:val="0"/>
              <w:adjustRightInd w:val="0"/>
              <w:snapToGrid w:val="0"/>
              <w:jc w:val="center"/>
              <w:rPr>
                <w:rFonts w:ascii="仿宋_GB2312" w:hAnsi="仿宋" w:eastAsia="仿宋_GB2312" w:cs="宋体"/>
                <w:szCs w:val="21"/>
              </w:rPr>
            </w:pPr>
          </w:p>
        </w:tc>
        <w:tc>
          <w:tcPr>
            <w:tcW w:w="1200" w:type="dxa"/>
            <w:vMerge w:val="continue"/>
            <w:vAlign w:val="center"/>
          </w:tcPr>
          <w:p w14:paraId="1A895C6C">
            <w:pPr>
              <w:wordWrap w:val="0"/>
              <w:adjustRightInd w:val="0"/>
              <w:snapToGrid w:val="0"/>
              <w:jc w:val="center"/>
              <w:rPr>
                <w:rFonts w:ascii="仿宋_GB2312" w:hAnsi="仿宋" w:eastAsia="仿宋_GB2312" w:cs="宋体"/>
                <w:szCs w:val="21"/>
              </w:rPr>
            </w:pPr>
          </w:p>
        </w:tc>
        <w:tc>
          <w:tcPr>
            <w:tcW w:w="1222" w:type="dxa"/>
            <w:vMerge w:val="continue"/>
            <w:vAlign w:val="center"/>
          </w:tcPr>
          <w:p w14:paraId="5BC86ED4">
            <w:pPr>
              <w:wordWrap w:val="0"/>
              <w:adjustRightInd w:val="0"/>
              <w:snapToGrid w:val="0"/>
              <w:jc w:val="center"/>
              <w:rPr>
                <w:rFonts w:ascii="仿宋_GB2312" w:hAnsi="仿宋" w:eastAsia="仿宋_GB2312" w:cs="宋体"/>
                <w:szCs w:val="21"/>
              </w:rPr>
            </w:pPr>
          </w:p>
        </w:tc>
      </w:tr>
      <w:tr w14:paraId="7E4D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E7B84E3">
            <w:pPr>
              <w:wordWrap w:val="0"/>
              <w:adjustRightInd w:val="0"/>
              <w:snapToGrid w:val="0"/>
              <w:jc w:val="center"/>
              <w:rPr>
                <w:rFonts w:eastAsia="仿宋"/>
                <w:b/>
                <w:sz w:val="24"/>
              </w:rPr>
            </w:pPr>
          </w:p>
        </w:tc>
        <w:tc>
          <w:tcPr>
            <w:tcW w:w="1187" w:type="dxa"/>
            <w:vMerge w:val="continue"/>
            <w:vAlign w:val="center"/>
          </w:tcPr>
          <w:p w14:paraId="41717EDB">
            <w:pPr>
              <w:widowControl/>
              <w:wordWrap w:val="0"/>
              <w:adjustRightInd w:val="0"/>
              <w:snapToGrid w:val="0"/>
              <w:jc w:val="center"/>
              <w:rPr>
                <w:rFonts w:eastAsia="仿宋"/>
                <w:b/>
                <w:sz w:val="24"/>
              </w:rPr>
            </w:pPr>
          </w:p>
        </w:tc>
        <w:tc>
          <w:tcPr>
            <w:tcW w:w="4085" w:type="dxa"/>
            <w:vAlign w:val="center"/>
          </w:tcPr>
          <w:p w14:paraId="7E4D4810">
            <w:pPr>
              <w:wordWrap w:val="0"/>
              <w:adjustRightInd w:val="0"/>
              <w:snapToGrid w:val="0"/>
              <w:rPr>
                <w:rFonts w:eastAsia="仿宋"/>
                <w:sz w:val="24"/>
              </w:rPr>
            </w:pPr>
            <w:r>
              <w:rPr>
                <w:rFonts w:eastAsia="仿宋"/>
                <w:sz w:val="24"/>
              </w:rPr>
              <w:t>13.3 绿色公路建设和公路交通基础设施绿色低碳化改造</w:t>
            </w:r>
          </w:p>
        </w:tc>
        <w:tc>
          <w:tcPr>
            <w:tcW w:w="1275" w:type="dxa"/>
            <w:vMerge w:val="continue"/>
            <w:vAlign w:val="center"/>
          </w:tcPr>
          <w:p w14:paraId="072342FC">
            <w:pPr>
              <w:wordWrap w:val="0"/>
              <w:adjustRightInd w:val="0"/>
              <w:snapToGrid w:val="0"/>
              <w:jc w:val="center"/>
              <w:rPr>
                <w:rFonts w:ascii="仿宋_GB2312" w:hAnsi="仿宋" w:eastAsia="仿宋_GB2312" w:cs="宋体"/>
                <w:szCs w:val="21"/>
              </w:rPr>
            </w:pPr>
          </w:p>
        </w:tc>
        <w:tc>
          <w:tcPr>
            <w:tcW w:w="1200" w:type="dxa"/>
            <w:vMerge w:val="continue"/>
            <w:vAlign w:val="center"/>
          </w:tcPr>
          <w:p w14:paraId="6C490034">
            <w:pPr>
              <w:wordWrap w:val="0"/>
              <w:adjustRightInd w:val="0"/>
              <w:snapToGrid w:val="0"/>
              <w:jc w:val="center"/>
              <w:rPr>
                <w:rFonts w:ascii="仿宋_GB2312" w:hAnsi="仿宋" w:eastAsia="仿宋_GB2312" w:cs="宋体"/>
                <w:szCs w:val="21"/>
              </w:rPr>
            </w:pPr>
          </w:p>
        </w:tc>
        <w:tc>
          <w:tcPr>
            <w:tcW w:w="1222" w:type="dxa"/>
            <w:vMerge w:val="continue"/>
            <w:vAlign w:val="center"/>
          </w:tcPr>
          <w:p w14:paraId="7031E32C">
            <w:pPr>
              <w:wordWrap w:val="0"/>
              <w:adjustRightInd w:val="0"/>
              <w:snapToGrid w:val="0"/>
              <w:jc w:val="center"/>
              <w:rPr>
                <w:rFonts w:ascii="仿宋_GB2312" w:hAnsi="仿宋" w:eastAsia="仿宋_GB2312" w:cs="宋体"/>
                <w:szCs w:val="21"/>
              </w:rPr>
            </w:pPr>
          </w:p>
        </w:tc>
      </w:tr>
      <w:tr w14:paraId="44D6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7952079">
            <w:pPr>
              <w:wordWrap w:val="0"/>
              <w:adjustRightInd w:val="0"/>
              <w:snapToGrid w:val="0"/>
              <w:jc w:val="center"/>
              <w:rPr>
                <w:rFonts w:eastAsia="仿宋"/>
                <w:b/>
                <w:sz w:val="24"/>
              </w:rPr>
            </w:pPr>
          </w:p>
        </w:tc>
        <w:tc>
          <w:tcPr>
            <w:tcW w:w="1187" w:type="dxa"/>
            <w:vMerge w:val="continue"/>
            <w:vAlign w:val="center"/>
          </w:tcPr>
          <w:p w14:paraId="2B48D26F">
            <w:pPr>
              <w:widowControl/>
              <w:wordWrap w:val="0"/>
              <w:adjustRightInd w:val="0"/>
              <w:snapToGrid w:val="0"/>
              <w:jc w:val="center"/>
              <w:rPr>
                <w:rFonts w:eastAsia="仿宋"/>
                <w:b/>
                <w:sz w:val="24"/>
              </w:rPr>
            </w:pPr>
          </w:p>
        </w:tc>
        <w:tc>
          <w:tcPr>
            <w:tcW w:w="4085" w:type="dxa"/>
            <w:vAlign w:val="center"/>
          </w:tcPr>
          <w:p w14:paraId="5579B9BB">
            <w:pPr>
              <w:wordWrap w:val="0"/>
              <w:adjustRightInd w:val="0"/>
              <w:snapToGrid w:val="0"/>
              <w:rPr>
                <w:rFonts w:eastAsia="仿宋"/>
                <w:sz w:val="24"/>
              </w:rPr>
            </w:pPr>
            <w:r>
              <w:rPr>
                <w:rFonts w:eastAsia="仿宋"/>
                <w:sz w:val="24"/>
              </w:rPr>
              <w:t>13.4 交通枢纽场站绿色化改造</w:t>
            </w:r>
          </w:p>
        </w:tc>
        <w:tc>
          <w:tcPr>
            <w:tcW w:w="1275" w:type="dxa"/>
            <w:vMerge w:val="continue"/>
            <w:vAlign w:val="center"/>
          </w:tcPr>
          <w:p w14:paraId="079A612D">
            <w:pPr>
              <w:wordWrap w:val="0"/>
              <w:adjustRightInd w:val="0"/>
              <w:snapToGrid w:val="0"/>
              <w:jc w:val="center"/>
              <w:rPr>
                <w:rFonts w:ascii="仿宋_GB2312" w:hAnsi="仿宋" w:eastAsia="仿宋_GB2312" w:cs="宋体"/>
                <w:szCs w:val="21"/>
              </w:rPr>
            </w:pPr>
          </w:p>
        </w:tc>
        <w:tc>
          <w:tcPr>
            <w:tcW w:w="1200" w:type="dxa"/>
            <w:vMerge w:val="continue"/>
            <w:vAlign w:val="center"/>
          </w:tcPr>
          <w:p w14:paraId="79AF961D">
            <w:pPr>
              <w:wordWrap w:val="0"/>
              <w:adjustRightInd w:val="0"/>
              <w:snapToGrid w:val="0"/>
              <w:jc w:val="center"/>
              <w:rPr>
                <w:rFonts w:ascii="仿宋_GB2312" w:hAnsi="仿宋" w:eastAsia="仿宋_GB2312" w:cs="宋体"/>
                <w:szCs w:val="21"/>
              </w:rPr>
            </w:pPr>
          </w:p>
        </w:tc>
        <w:tc>
          <w:tcPr>
            <w:tcW w:w="1222" w:type="dxa"/>
            <w:vMerge w:val="continue"/>
            <w:vAlign w:val="center"/>
          </w:tcPr>
          <w:p w14:paraId="1A4A6B7A">
            <w:pPr>
              <w:wordWrap w:val="0"/>
              <w:adjustRightInd w:val="0"/>
              <w:snapToGrid w:val="0"/>
              <w:jc w:val="center"/>
              <w:rPr>
                <w:rFonts w:ascii="仿宋_GB2312" w:hAnsi="仿宋" w:eastAsia="仿宋_GB2312" w:cs="宋体"/>
                <w:szCs w:val="21"/>
              </w:rPr>
            </w:pPr>
          </w:p>
        </w:tc>
      </w:tr>
      <w:tr w14:paraId="062C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3C21D67">
            <w:pPr>
              <w:wordWrap w:val="0"/>
              <w:adjustRightInd w:val="0"/>
              <w:snapToGrid w:val="0"/>
              <w:jc w:val="center"/>
              <w:rPr>
                <w:rFonts w:eastAsia="仿宋"/>
                <w:b/>
                <w:sz w:val="24"/>
              </w:rPr>
            </w:pPr>
          </w:p>
        </w:tc>
        <w:tc>
          <w:tcPr>
            <w:tcW w:w="1187" w:type="dxa"/>
            <w:vMerge w:val="continue"/>
            <w:vAlign w:val="center"/>
          </w:tcPr>
          <w:p w14:paraId="0B95A0BB">
            <w:pPr>
              <w:widowControl/>
              <w:wordWrap w:val="0"/>
              <w:adjustRightInd w:val="0"/>
              <w:snapToGrid w:val="0"/>
              <w:jc w:val="center"/>
              <w:rPr>
                <w:rFonts w:eastAsia="仿宋"/>
                <w:b/>
                <w:sz w:val="24"/>
              </w:rPr>
            </w:pPr>
          </w:p>
        </w:tc>
        <w:tc>
          <w:tcPr>
            <w:tcW w:w="4085" w:type="dxa"/>
            <w:vAlign w:val="center"/>
          </w:tcPr>
          <w:p w14:paraId="4B2917C6">
            <w:pPr>
              <w:wordWrap w:val="0"/>
              <w:adjustRightInd w:val="0"/>
              <w:snapToGrid w:val="0"/>
              <w:rPr>
                <w:rFonts w:eastAsia="仿宋"/>
                <w:sz w:val="24"/>
              </w:rPr>
            </w:pPr>
            <w:r>
              <w:rPr>
                <w:rFonts w:eastAsia="仿宋"/>
                <w:sz w:val="24"/>
              </w:rPr>
              <w:t>13.5 铁路绿色化改造</w:t>
            </w:r>
          </w:p>
        </w:tc>
        <w:tc>
          <w:tcPr>
            <w:tcW w:w="1275" w:type="dxa"/>
            <w:vMerge w:val="continue"/>
            <w:vAlign w:val="center"/>
          </w:tcPr>
          <w:p w14:paraId="2249AC3C">
            <w:pPr>
              <w:wordWrap w:val="0"/>
              <w:adjustRightInd w:val="0"/>
              <w:snapToGrid w:val="0"/>
              <w:jc w:val="center"/>
              <w:rPr>
                <w:rFonts w:ascii="仿宋_GB2312" w:hAnsi="仿宋" w:eastAsia="仿宋_GB2312" w:cs="宋体"/>
                <w:szCs w:val="21"/>
              </w:rPr>
            </w:pPr>
          </w:p>
        </w:tc>
        <w:tc>
          <w:tcPr>
            <w:tcW w:w="1200" w:type="dxa"/>
            <w:vMerge w:val="continue"/>
            <w:vAlign w:val="center"/>
          </w:tcPr>
          <w:p w14:paraId="312BB189">
            <w:pPr>
              <w:wordWrap w:val="0"/>
              <w:adjustRightInd w:val="0"/>
              <w:snapToGrid w:val="0"/>
              <w:jc w:val="center"/>
              <w:rPr>
                <w:rFonts w:ascii="仿宋_GB2312" w:hAnsi="仿宋" w:eastAsia="仿宋_GB2312" w:cs="宋体"/>
                <w:szCs w:val="21"/>
              </w:rPr>
            </w:pPr>
          </w:p>
        </w:tc>
        <w:tc>
          <w:tcPr>
            <w:tcW w:w="1222" w:type="dxa"/>
            <w:vMerge w:val="continue"/>
            <w:vAlign w:val="center"/>
          </w:tcPr>
          <w:p w14:paraId="7444C6E2">
            <w:pPr>
              <w:wordWrap w:val="0"/>
              <w:adjustRightInd w:val="0"/>
              <w:snapToGrid w:val="0"/>
              <w:jc w:val="center"/>
              <w:rPr>
                <w:rFonts w:ascii="仿宋_GB2312" w:hAnsi="仿宋" w:eastAsia="仿宋_GB2312" w:cs="宋体"/>
                <w:szCs w:val="21"/>
              </w:rPr>
            </w:pPr>
          </w:p>
        </w:tc>
      </w:tr>
      <w:tr w14:paraId="5F6B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5" w:type="dxa"/>
            <w:gridSpan w:val="3"/>
            <w:vAlign w:val="center"/>
          </w:tcPr>
          <w:p w14:paraId="3B3C0D79">
            <w:pPr>
              <w:wordWrap w:val="0"/>
              <w:adjustRightInd w:val="0"/>
              <w:snapToGrid w:val="0"/>
              <w:jc w:val="center"/>
              <w:rPr>
                <w:rFonts w:eastAsia="仿宋"/>
                <w:b/>
                <w:sz w:val="24"/>
              </w:rPr>
            </w:pPr>
            <w:r>
              <w:rPr>
                <w:rFonts w:eastAsia="仿宋"/>
                <w:b/>
                <w:sz w:val="24"/>
              </w:rPr>
              <w:t>申请服务类别</w:t>
            </w:r>
          </w:p>
          <w:p w14:paraId="4BE0D7A0">
            <w:pPr>
              <w:wordWrap w:val="0"/>
              <w:adjustRightInd w:val="0"/>
              <w:snapToGrid w:val="0"/>
              <w:jc w:val="center"/>
              <w:rPr>
                <w:rFonts w:eastAsia="仿宋"/>
                <w:b/>
                <w:sz w:val="24"/>
              </w:rPr>
            </w:pPr>
            <w:r>
              <w:rPr>
                <w:rFonts w:eastAsia="仿宋"/>
                <w:sz w:val="24"/>
              </w:rPr>
              <w:t>（将上面</w:t>
            </w:r>
            <w:r>
              <w:rPr>
                <w:rFonts w:hint="eastAsia" w:ascii="仿宋_GB2312" w:hAnsi="仿宋" w:eastAsia="仿宋_GB2312" w:cs="宋体"/>
                <w:szCs w:val="21"/>
              </w:rPr>
              <w:sym w:font="Wingdings 2" w:char="00A3"/>
            </w:r>
            <w:r>
              <w:rPr>
                <w:rFonts w:eastAsia="仿宋"/>
                <w:sz w:val="24"/>
              </w:rPr>
              <w:t>中划√选择的服务类别</w:t>
            </w:r>
            <w:r>
              <w:rPr>
                <w:rFonts w:hint="eastAsia" w:eastAsia="仿宋"/>
                <w:sz w:val="24"/>
              </w:rPr>
              <w:t>按</w:t>
            </w:r>
            <w:r>
              <w:rPr>
                <w:rFonts w:eastAsia="仿宋"/>
                <w:sz w:val="24"/>
              </w:rPr>
              <w:t>先后排序填写、将更优势的类别填写在前）</w:t>
            </w:r>
          </w:p>
        </w:tc>
        <w:tc>
          <w:tcPr>
            <w:tcW w:w="3697" w:type="dxa"/>
            <w:gridSpan w:val="3"/>
            <w:vAlign w:val="center"/>
          </w:tcPr>
          <w:p w14:paraId="3F5CB553">
            <w:pPr>
              <w:wordWrap w:val="0"/>
              <w:adjustRightInd w:val="0"/>
              <w:snapToGrid w:val="0"/>
              <w:jc w:val="center"/>
              <w:rPr>
                <w:rFonts w:eastAsia="仿宋"/>
                <w:sz w:val="28"/>
                <w:szCs w:val="28"/>
              </w:rPr>
            </w:pPr>
          </w:p>
        </w:tc>
      </w:tr>
    </w:tbl>
    <w:p w14:paraId="715267BC">
      <w:pPr>
        <w:spacing w:line="400" w:lineRule="exact"/>
        <w:ind w:firstLine="424" w:firstLineChars="200"/>
        <w:jc w:val="left"/>
        <w:rPr>
          <w:rFonts w:ascii="仿宋" w:hAnsi="仿宋" w:eastAsia="仿宋" w:cs="仿宋"/>
          <w:sz w:val="24"/>
        </w:rPr>
      </w:pPr>
      <w:r>
        <w:rPr>
          <w:rFonts w:hint="eastAsia" w:ascii="仿宋" w:hAnsi="仿宋" w:eastAsia="仿宋" w:cs="仿宋"/>
          <w:sz w:val="24"/>
        </w:rPr>
        <w:t>注：1、申请评价证书等级只可选择一个，否则按无效申请处理；请在相应的</w:t>
      </w:r>
      <w:r>
        <w:rPr>
          <w:rFonts w:hint="eastAsia" w:ascii="仿宋" w:hAnsi="仿宋" w:eastAsia="仿宋" w:cs="仿宋"/>
          <w:szCs w:val="21"/>
        </w:rPr>
        <w:sym w:font="Wingdings 2" w:char="00A3"/>
      </w:r>
      <w:r>
        <w:rPr>
          <w:rFonts w:hint="eastAsia" w:ascii="仿宋" w:hAnsi="仿宋" w:eastAsia="仿宋" w:cs="仿宋"/>
          <w:sz w:val="24"/>
        </w:rPr>
        <w:t>中划√。</w:t>
      </w:r>
    </w:p>
    <w:p w14:paraId="34B04326">
      <w:pPr>
        <w:spacing w:line="400" w:lineRule="exact"/>
        <w:ind w:firstLine="424" w:firstLineChars="200"/>
        <w:jc w:val="left"/>
        <w:rPr>
          <w:rFonts w:ascii="仿宋" w:hAnsi="仿宋" w:eastAsia="仿宋" w:cs="仿宋"/>
          <w:sz w:val="24"/>
        </w:rPr>
      </w:pPr>
      <w:r>
        <w:rPr>
          <w:rFonts w:hint="eastAsia" w:ascii="仿宋" w:hAnsi="仿宋" w:eastAsia="仿宋" w:cs="仿宋"/>
          <w:sz w:val="24"/>
        </w:rPr>
        <w:t>2、申请评价服务类别要与申请评价证书等级对应，数量不限；所申请评价服务类别应满足项目业绩表（附件4）的相关要求；请在相应的</w:t>
      </w:r>
      <w:r>
        <w:rPr>
          <w:rFonts w:hint="eastAsia" w:ascii="仿宋" w:hAnsi="仿宋" w:eastAsia="仿宋" w:cs="仿宋"/>
          <w:szCs w:val="21"/>
        </w:rPr>
        <w:sym w:font="Wingdings 2" w:char="00A3"/>
      </w:r>
      <w:r>
        <w:rPr>
          <w:rFonts w:hint="eastAsia" w:ascii="仿宋" w:hAnsi="仿宋" w:eastAsia="仿宋" w:cs="仿宋"/>
          <w:sz w:val="24"/>
        </w:rPr>
        <w:t>中划√。</w:t>
      </w:r>
    </w:p>
    <w:p w14:paraId="77F9A8EB">
      <w:pPr>
        <w:spacing w:line="400" w:lineRule="exact"/>
        <w:ind w:firstLine="424" w:firstLineChars="200"/>
        <w:jc w:val="left"/>
        <w:rPr>
          <w:rFonts w:ascii="仿宋" w:hAnsi="仿宋" w:eastAsia="仿宋" w:cs="仿宋"/>
          <w:sz w:val="24"/>
        </w:rPr>
      </w:pPr>
      <w:r>
        <w:rPr>
          <w:rFonts w:hint="eastAsia" w:ascii="仿宋" w:hAnsi="仿宋" w:eastAsia="仿宋" w:cs="仿宋"/>
          <w:sz w:val="24"/>
        </w:rPr>
        <w:t>3、不同等级的服务类别，需单独提交申请材料。</w:t>
      </w:r>
    </w:p>
    <w:p w14:paraId="4C484721">
      <w:pPr>
        <w:sectPr>
          <w:pgSz w:w="11907" w:h="16840"/>
          <w:pgMar w:top="1247" w:right="1417" w:bottom="1134" w:left="1134" w:header="0" w:footer="613" w:gutter="0"/>
          <w:cols w:space="425" w:num="1"/>
          <w:titlePg/>
          <w:docGrid w:type="linesAndChars" w:linePitch="380" w:charSpace="-5735"/>
        </w:sectPr>
      </w:pPr>
    </w:p>
    <w:p w14:paraId="05C3993C">
      <w:pPr>
        <w:spacing w:after="190" w:afterLines="50"/>
        <w:ind w:firstLine="252" w:firstLineChars="100"/>
        <w:outlineLvl w:val="1"/>
        <w:rPr>
          <w:rFonts w:eastAsia="黑体"/>
          <w:b/>
          <w:bCs/>
          <w:sz w:val="28"/>
        </w:rPr>
      </w:pPr>
      <w:r>
        <w:rPr>
          <w:rFonts w:eastAsia="黑体"/>
          <w:b/>
          <w:bCs/>
          <w:sz w:val="28"/>
        </w:rPr>
        <w:t>三、</w:t>
      </w:r>
      <w:r>
        <w:rPr>
          <w:rFonts w:hint="eastAsia" w:eastAsia="黑体"/>
          <w:b/>
          <w:bCs/>
          <w:sz w:val="28"/>
        </w:rPr>
        <w:t>单位</w:t>
      </w:r>
      <w:r>
        <w:rPr>
          <w:rFonts w:eastAsia="黑体"/>
          <w:b/>
          <w:bCs/>
          <w:sz w:val="28"/>
        </w:rPr>
        <w:t>现有评价证书或相关资质情况</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945"/>
        <w:gridCol w:w="1453"/>
        <w:gridCol w:w="1522"/>
        <w:gridCol w:w="2261"/>
        <w:gridCol w:w="713"/>
        <w:gridCol w:w="960"/>
      </w:tblGrid>
      <w:tr w14:paraId="46A4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vAlign w:val="center"/>
          </w:tcPr>
          <w:p w14:paraId="37087E3B">
            <w:pPr>
              <w:spacing w:line="500" w:lineRule="exact"/>
              <w:jc w:val="center"/>
              <w:rPr>
                <w:rFonts w:eastAsia="仿宋"/>
                <w:b/>
                <w:bCs/>
                <w:sz w:val="28"/>
              </w:rPr>
            </w:pPr>
            <w:r>
              <w:rPr>
                <w:rFonts w:eastAsia="仿宋"/>
                <w:b/>
                <w:bCs/>
                <w:sz w:val="24"/>
              </w:rPr>
              <w:t>序号</w:t>
            </w:r>
          </w:p>
        </w:tc>
        <w:tc>
          <w:tcPr>
            <w:tcW w:w="1016" w:type="pct"/>
            <w:vAlign w:val="center"/>
          </w:tcPr>
          <w:p w14:paraId="74239B1A">
            <w:pPr>
              <w:spacing w:line="500" w:lineRule="exact"/>
              <w:jc w:val="center"/>
              <w:rPr>
                <w:rFonts w:eastAsia="仿宋"/>
                <w:b/>
                <w:bCs/>
                <w:sz w:val="28"/>
              </w:rPr>
            </w:pPr>
            <w:r>
              <w:rPr>
                <w:rFonts w:eastAsia="仿宋"/>
                <w:b/>
                <w:bCs/>
                <w:sz w:val="24"/>
              </w:rPr>
              <w:t>证书或资质名称</w:t>
            </w:r>
          </w:p>
        </w:tc>
        <w:tc>
          <w:tcPr>
            <w:tcW w:w="759" w:type="pct"/>
            <w:vAlign w:val="center"/>
          </w:tcPr>
          <w:p w14:paraId="56D967DC">
            <w:pPr>
              <w:spacing w:line="500" w:lineRule="exact"/>
              <w:jc w:val="center"/>
              <w:rPr>
                <w:rFonts w:eastAsia="仿宋"/>
                <w:b/>
                <w:bCs/>
                <w:sz w:val="28"/>
              </w:rPr>
            </w:pPr>
            <w:r>
              <w:rPr>
                <w:rFonts w:eastAsia="仿宋"/>
                <w:b/>
                <w:bCs/>
                <w:sz w:val="24"/>
              </w:rPr>
              <w:t>等级及类别</w:t>
            </w:r>
          </w:p>
        </w:tc>
        <w:tc>
          <w:tcPr>
            <w:tcW w:w="795" w:type="pct"/>
            <w:vAlign w:val="center"/>
          </w:tcPr>
          <w:p w14:paraId="22A14EC6">
            <w:pPr>
              <w:spacing w:line="500" w:lineRule="exact"/>
              <w:jc w:val="center"/>
              <w:rPr>
                <w:rFonts w:eastAsia="仿宋"/>
                <w:b/>
                <w:bCs/>
                <w:sz w:val="28"/>
              </w:rPr>
            </w:pPr>
            <w:r>
              <w:rPr>
                <w:rFonts w:eastAsia="仿宋"/>
                <w:b/>
                <w:bCs/>
                <w:sz w:val="24"/>
              </w:rPr>
              <w:t>证书号/文号</w:t>
            </w:r>
          </w:p>
        </w:tc>
        <w:tc>
          <w:tcPr>
            <w:tcW w:w="1181" w:type="pct"/>
            <w:vAlign w:val="center"/>
          </w:tcPr>
          <w:p w14:paraId="5CE83918">
            <w:pPr>
              <w:spacing w:line="500" w:lineRule="exact"/>
              <w:jc w:val="center"/>
              <w:rPr>
                <w:rFonts w:eastAsia="仿宋"/>
                <w:b/>
                <w:bCs/>
                <w:sz w:val="28"/>
              </w:rPr>
            </w:pPr>
            <w:r>
              <w:rPr>
                <w:rFonts w:eastAsia="仿宋"/>
                <w:b/>
                <w:bCs/>
                <w:sz w:val="24"/>
              </w:rPr>
              <w:t>发证单位/发文单位</w:t>
            </w:r>
          </w:p>
        </w:tc>
        <w:tc>
          <w:tcPr>
            <w:tcW w:w="372" w:type="pct"/>
            <w:vAlign w:val="center"/>
          </w:tcPr>
          <w:p w14:paraId="09A6E447">
            <w:pPr>
              <w:spacing w:line="500" w:lineRule="exact"/>
              <w:jc w:val="center"/>
              <w:rPr>
                <w:rFonts w:eastAsia="仿宋"/>
                <w:b/>
                <w:bCs/>
                <w:sz w:val="28"/>
              </w:rPr>
            </w:pPr>
            <w:r>
              <w:rPr>
                <w:rFonts w:eastAsia="仿宋"/>
                <w:b/>
                <w:bCs/>
                <w:sz w:val="24"/>
              </w:rPr>
              <w:t>日期</w:t>
            </w:r>
          </w:p>
        </w:tc>
        <w:tc>
          <w:tcPr>
            <w:tcW w:w="501" w:type="pct"/>
            <w:vAlign w:val="center"/>
          </w:tcPr>
          <w:p w14:paraId="1D7070A5">
            <w:pPr>
              <w:spacing w:line="500" w:lineRule="exact"/>
              <w:jc w:val="center"/>
              <w:rPr>
                <w:rFonts w:eastAsia="仿宋"/>
                <w:b/>
                <w:bCs/>
                <w:sz w:val="24"/>
              </w:rPr>
            </w:pPr>
            <w:r>
              <w:rPr>
                <w:rFonts w:eastAsia="仿宋"/>
                <w:b/>
                <w:bCs/>
                <w:sz w:val="24"/>
              </w:rPr>
              <w:t>有效期</w:t>
            </w:r>
          </w:p>
        </w:tc>
      </w:tr>
      <w:tr w14:paraId="054B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5F2326C4">
            <w:pPr>
              <w:spacing w:line="500" w:lineRule="exact"/>
              <w:jc w:val="center"/>
              <w:rPr>
                <w:rFonts w:eastAsia="仿宋"/>
                <w:bCs/>
                <w:sz w:val="28"/>
              </w:rPr>
            </w:pPr>
          </w:p>
        </w:tc>
        <w:tc>
          <w:tcPr>
            <w:tcW w:w="1016" w:type="pct"/>
          </w:tcPr>
          <w:p w14:paraId="1A0F6EC3">
            <w:pPr>
              <w:spacing w:line="500" w:lineRule="exact"/>
              <w:jc w:val="center"/>
              <w:rPr>
                <w:rFonts w:eastAsia="仿宋"/>
                <w:bCs/>
                <w:sz w:val="28"/>
              </w:rPr>
            </w:pPr>
          </w:p>
        </w:tc>
        <w:tc>
          <w:tcPr>
            <w:tcW w:w="759" w:type="pct"/>
          </w:tcPr>
          <w:p w14:paraId="25A4351D">
            <w:pPr>
              <w:spacing w:line="500" w:lineRule="exact"/>
              <w:jc w:val="center"/>
              <w:rPr>
                <w:rFonts w:eastAsia="仿宋"/>
                <w:bCs/>
                <w:sz w:val="28"/>
              </w:rPr>
            </w:pPr>
          </w:p>
        </w:tc>
        <w:tc>
          <w:tcPr>
            <w:tcW w:w="795" w:type="pct"/>
          </w:tcPr>
          <w:p w14:paraId="530B8AFD">
            <w:pPr>
              <w:spacing w:line="500" w:lineRule="exact"/>
              <w:jc w:val="center"/>
              <w:rPr>
                <w:rFonts w:eastAsia="仿宋"/>
                <w:bCs/>
                <w:sz w:val="28"/>
              </w:rPr>
            </w:pPr>
          </w:p>
        </w:tc>
        <w:tc>
          <w:tcPr>
            <w:tcW w:w="1181" w:type="pct"/>
          </w:tcPr>
          <w:p w14:paraId="162494CA">
            <w:pPr>
              <w:spacing w:line="500" w:lineRule="exact"/>
              <w:jc w:val="center"/>
              <w:rPr>
                <w:rFonts w:eastAsia="仿宋"/>
                <w:bCs/>
                <w:sz w:val="28"/>
              </w:rPr>
            </w:pPr>
          </w:p>
        </w:tc>
        <w:tc>
          <w:tcPr>
            <w:tcW w:w="372" w:type="pct"/>
          </w:tcPr>
          <w:p w14:paraId="43EEBC64">
            <w:pPr>
              <w:spacing w:line="500" w:lineRule="exact"/>
              <w:jc w:val="center"/>
              <w:rPr>
                <w:rFonts w:eastAsia="仿宋"/>
                <w:bCs/>
                <w:sz w:val="28"/>
              </w:rPr>
            </w:pPr>
          </w:p>
        </w:tc>
        <w:tc>
          <w:tcPr>
            <w:tcW w:w="501" w:type="pct"/>
          </w:tcPr>
          <w:p w14:paraId="26261D5B">
            <w:pPr>
              <w:spacing w:line="500" w:lineRule="exact"/>
              <w:jc w:val="center"/>
              <w:rPr>
                <w:rFonts w:eastAsia="仿宋"/>
                <w:bCs/>
                <w:sz w:val="28"/>
              </w:rPr>
            </w:pPr>
          </w:p>
        </w:tc>
      </w:tr>
      <w:tr w14:paraId="468E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0174BA57">
            <w:pPr>
              <w:spacing w:line="500" w:lineRule="exact"/>
              <w:jc w:val="center"/>
              <w:rPr>
                <w:rFonts w:eastAsia="仿宋"/>
                <w:bCs/>
                <w:sz w:val="28"/>
              </w:rPr>
            </w:pPr>
          </w:p>
        </w:tc>
        <w:tc>
          <w:tcPr>
            <w:tcW w:w="1016" w:type="pct"/>
          </w:tcPr>
          <w:p w14:paraId="7A513CC3">
            <w:pPr>
              <w:spacing w:line="500" w:lineRule="exact"/>
              <w:jc w:val="center"/>
              <w:rPr>
                <w:rFonts w:eastAsia="仿宋"/>
                <w:bCs/>
                <w:sz w:val="28"/>
              </w:rPr>
            </w:pPr>
          </w:p>
        </w:tc>
        <w:tc>
          <w:tcPr>
            <w:tcW w:w="759" w:type="pct"/>
          </w:tcPr>
          <w:p w14:paraId="63905B47">
            <w:pPr>
              <w:spacing w:line="500" w:lineRule="exact"/>
              <w:jc w:val="center"/>
              <w:rPr>
                <w:rFonts w:eastAsia="仿宋"/>
                <w:bCs/>
                <w:sz w:val="28"/>
              </w:rPr>
            </w:pPr>
          </w:p>
        </w:tc>
        <w:tc>
          <w:tcPr>
            <w:tcW w:w="795" w:type="pct"/>
          </w:tcPr>
          <w:p w14:paraId="30FD028F">
            <w:pPr>
              <w:spacing w:line="500" w:lineRule="exact"/>
              <w:jc w:val="center"/>
              <w:rPr>
                <w:rFonts w:eastAsia="仿宋"/>
                <w:bCs/>
                <w:sz w:val="28"/>
              </w:rPr>
            </w:pPr>
          </w:p>
        </w:tc>
        <w:tc>
          <w:tcPr>
            <w:tcW w:w="1181" w:type="pct"/>
          </w:tcPr>
          <w:p w14:paraId="00314E27">
            <w:pPr>
              <w:spacing w:line="500" w:lineRule="exact"/>
              <w:jc w:val="center"/>
              <w:rPr>
                <w:rFonts w:eastAsia="仿宋"/>
                <w:bCs/>
                <w:sz w:val="28"/>
              </w:rPr>
            </w:pPr>
          </w:p>
        </w:tc>
        <w:tc>
          <w:tcPr>
            <w:tcW w:w="372" w:type="pct"/>
          </w:tcPr>
          <w:p w14:paraId="79217472">
            <w:pPr>
              <w:spacing w:line="500" w:lineRule="exact"/>
              <w:jc w:val="center"/>
              <w:rPr>
                <w:rFonts w:eastAsia="仿宋"/>
                <w:bCs/>
                <w:sz w:val="28"/>
              </w:rPr>
            </w:pPr>
          </w:p>
        </w:tc>
        <w:tc>
          <w:tcPr>
            <w:tcW w:w="501" w:type="pct"/>
          </w:tcPr>
          <w:p w14:paraId="5FE5B334">
            <w:pPr>
              <w:spacing w:line="500" w:lineRule="exact"/>
              <w:jc w:val="center"/>
              <w:rPr>
                <w:rFonts w:eastAsia="仿宋"/>
                <w:bCs/>
                <w:sz w:val="28"/>
              </w:rPr>
            </w:pPr>
          </w:p>
        </w:tc>
      </w:tr>
      <w:tr w14:paraId="43C9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25565500">
            <w:pPr>
              <w:spacing w:line="500" w:lineRule="exact"/>
              <w:jc w:val="center"/>
              <w:rPr>
                <w:rFonts w:eastAsia="仿宋"/>
                <w:bCs/>
                <w:sz w:val="28"/>
              </w:rPr>
            </w:pPr>
          </w:p>
        </w:tc>
        <w:tc>
          <w:tcPr>
            <w:tcW w:w="1016" w:type="pct"/>
          </w:tcPr>
          <w:p w14:paraId="636DDE9D">
            <w:pPr>
              <w:spacing w:line="500" w:lineRule="exact"/>
              <w:jc w:val="center"/>
              <w:rPr>
                <w:rFonts w:eastAsia="仿宋"/>
                <w:bCs/>
                <w:sz w:val="28"/>
              </w:rPr>
            </w:pPr>
          </w:p>
        </w:tc>
        <w:tc>
          <w:tcPr>
            <w:tcW w:w="759" w:type="pct"/>
          </w:tcPr>
          <w:p w14:paraId="72578AD5">
            <w:pPr>
              <w:spacing w:line="500" w:lineRule="exact"/>
              <w:jc w:val="center"/>
              <w:rPr>
                <w:rFonts w:eastAsia="仿宋"/>
                <w:bCs/>
                <w:sz w:val="28"/>
              </w:rPr>
            </w:pPr>
          </w:p>
        </w:tc>
        <w:tc>
          <w:tcPr>
            <w:tcW w:w="795" w:type="pct"/>
          </w:tcPr>
          <w:p w14:paraId="50D15ED2">
            <w:pPr>
              <w:spacing w:line="500" w:lineRule="exact"/>
              <w:jc w:val="center"/>
              <w:rPr>
                <w:rFonts w:eastAsia="仿宋"/>
                <w:bCs/>
                <w:sz w:val="28"/>
              </w:rPr>
            </w:pPr>
          </w:p>
        </w:tc>
        <w:tc>
          <w:tcPr>
            <w:tcW w:w="1181" w:type="pct"/>
          </w:tcPr>
          <w:p w14:paraId="60017285">
            <w:pPr>
              <w:spacing w:line="500" w:lineRule="exact"/>
              <w:jc w:val="center"/>
              <w:rPr>
                <w:rFonts w:eastAsia="仿宋"/>
                <w:bCs/>
                <w:sz w:val="28"/>
              </w:rPr>
            </w:pPr>
          </w:p>
        </w:tc>
        <w:tc>
          <w:tcPr>
            <w:tcW w:w="372" w:type="pct"/>
          </w:tcPr>
          <w:p w14:paraId="2036629D">
            <w:pPr>
              <w:spacing w:line="500" w:lineRule="exact"/>
              <w:jc w:val="center"/>
              <w:rPr>
                <w:rFonts w:eastAsia="仿宋"/>
                <w:bCs/>
                <w:sz w:val="28"/>
              </w:rPr>
            </w:pPr>
          </w:p>
        </w:tc>
        <w:tc>
          <w:tcPr>
            <w:tcW w:w="501" w:type="pct"/>
          </w:tcPr>
          <w:p w14:paraId="019EA5D6">
            <w:pPr>
              <w:spacing w:line="500" w:lineRule="exact"/>
              <w:jc w:val="center"/>
              <w:rPr>
                <w:rFonts w:eastAsia="仿宋"/>
                <w:bCs/>
                <w:sz w:val="28"/>
              </w:rPr>
            </w:pPr>
          </w:p>
        </w:tc>
      </w:tr>
      <w:tr w14:paraId="37BA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72" w:type="pct"/>
          </w:tcPr>
          <w:p w14:paraId="21006BDD">
            <w:pPr>
              <w:spacing w:line="500" w:lineRule="exact"/>
              <w:jc w:val="center"/>
              <w:rPr>
                <w:rFonts w:eastAsia="仿宋"/>
                <w:bCs/>
                <w:sz w:val="28"/>
              </w:rPr>
            </w:pPr>
          </w:p>
        </w:tc>
        <w:tc>
          <w:tcPr>
            <w:tcW w:w="1016" w:type="pct"/>
          </w:tcPr>
          <w:p w14:paraId="05816E83">
            <w:pPr>
              <w:spacing w:line="500" w:lineRule="exact"/>
              <w:jc w:val="center"/>
              <w:rPr>
                <w:rFonts w:eastAsia="仿宋"/>
                <w:bCs/>
                <w:sz w:val="28"/>
              </w:rPr>
            </w:pPr>
          </w:p>
        </w:tc>
        <w:tc>
          <w:tcPr>
            <w:tcW w:w="759" w:type="pct"/>
          </w:tcPr>
          <w:p w14:paraId="24E59492">
            <w:pPr>
              <w:spacing w:line="500" w:lineRule="exact"/>
              <w:jc w:val="center"/>
              <w:rPr>
                <w:rFonts w:eastAsia="仿宋"/>
                <w:bCs/>
                <w:sz w:val="28"/>
              </w:rPr>
            </w:pPr>
          </w:p>
        </w:tc>
        <w:tc>
          <w:tcPr>
            <w:tcW w:w="795" w:type="pct"/>
          </w:tcPr>
          <w:p w14:paraId="032ED598">
            <w:pPr>
              <w:spacing w:line="500" w:lineRule="exact"/>
              <w:jc w:val="center"/>
              <w:rPr>
                <w:rFonts w:eastAsia="仿宋"/>
                <w:bCs/>
                <w:sz w:val="28"/>
              </w:rPr>
            </w:pPr>
          </w:p>
        </w:tc>
        <w:tc>
          <w:tcPr>
            <w:tcW w:w="1181" w:type="pct"/>
          </w:tcPr>
          <w:p w14:paraId="41FEE33C">
            <w:pPr>
              <w:spacing w:line="500" w:lineRule="exact"/>
              <w:jc w:val="center"/>
              <w:rPr>
                <w:rFonts w:eastAsia="仿宋"/>
                <w:bCs/>
                <w:sz w:val="28"/>
              </w:rPr>
            </w:pPr>
          </w:p>
        </w:tc>
        <w:tc>
          <w:tcPr>
            <w:tcW w:w="372" w:type="pct"/>
          </w:tcPr>
          <w:p w14:paraId="76918FC6">
            <w:pPr>
              <w:spacing w:line="500" w:lineRule="exact"/>
              <w:jc w:val="center"/>
              <w:rPr>
                <w:rFonts w:eastAsia="仿宋"/>
                <w:bCs/>
                <w:sz w:val="28"/>
              </w:rPr>
            </w:pPr>
          </w:p>
        </w:tc>
        <w:tc>
          <w:tcPr>
            <w:tcW w:w="501" w:type="pct"/>
          </w:tcPr>
          <w:p w14:paraId="6841BA22">
            <w:pPr>
              <w:spacing w:line="500" w:lineRule="exact"/>
              <w:jc w:val="center"/>
              <w:rPr>
                <w:rFonts w:eastAsia="仿宋"/>
                <w:bCs/>
                <w:sz w:val="28"/>
              </w:rPr>
            </w:pPr>
          </w:p>
        </w:tc>
      </w:tr>
    </w:tbl>
    <w:p w14:paraId="5CA017A4">
      <w:pPr>
        <w:spacing w:before="76" w:beforeLines="20" w:line="400" w:lineRule="exact"/>
        <w:ind w:firstLine="424" w:firstLineChars="200"/>
        <w:jc w:val="left"/>
        <w:rPr>
          <w:rFonts w:ascii="仿宋" w:hAnsi="仿宋" w:eastAsia="仿宋" w:cs="仿宋"/>
          <w:sz w:val="24"/>
        </w:rPr>
      </w:pPr>
      <w:r>
        <w:rPr>
          <w:rFonts w:hint="eastAsia" w:ascii="仿宋" w:hAnsi="仿宋" w:eastAsia="仿宋" w:cs="仿宋"/>
          <w:sz w:val="24"/>
        </w:rPr>
        <w:t>注：须同时提交评价证书或资质的证明材料。</w:t>
      </w:r>
    </w:p>
    <w:p w14:paraId="6BA8AC14">
      <w:pPr>
        <w:rPr>
          <w:szCs w:val="22"/>
        </w:rPr>
      </w:pPr>
    </w:p>
    <w:p w14:paraId="503DF74D">
      <w:pPr>
        <w:spacing w:after="190" w:afterLines="50"/>
        <w:ind w:firstLine="252" w:firstLineChars="100"/>
        <w:outlineLvl w:val="1"/>
        <w:rPr>
          <w:rFonts w:eastAsia="黑体"/>
          <w:b/>
          <w:bCs/>
          <w:sz w:val="28"/>
        </w:rPr>
      </w:pPr>
      <w:r>
        <w:rPr>
          <w:rFonts w:eastAsia="黑体"/>
          <w:b/>
          <w:bCs/>
          <w:sz w:val="28"/>
        </w:rPr>
        <w:t>四、绿色低碳</w:t>
      </w:r>
      <w:r>
        <w:rPr>
          <w:rFonts w:hint="eastAsia" w:eastAsia="黑体"/>
          <w:b/>
          <w:bCs/>
          <w:sz w:val="28"/>
        </w:rPr>
        <w:t>、资源循环利用</w:t>
      </w:r>
      <w:r>
        <w:rPr>
          <w:rFonts w:eastAsia="黑体"/>
          <w:b/>
          <w:bCs/>
          <w:sz w:val="28"/>
        </w:rPr>
        <w:t>相关出版著作（含论文）、专利或软件著作权等成果。</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1044"/>
        <w:gridCol w:w="1806"/>
        <w:gridCol w:w="756"/>
        <w:gridCol w:w="1285"/>
        <w:gridCol w:w="2602"/>
        <w:gridCol w:w="1032"/>
      </w:tblGrid>
      <w:tr w14:paraId="070C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45" w:type="pct"/>
            <w:vAlign w:val="center"/>
          </w:tcPr>
          <w:p w14:paraId="5C9C28A3">
            <w:pPr>
              <w:jc w:val="center"/>
              <w:rPr>
                <w:rFonts w:eastAsia="仿宋"/>
                <w:b/>
                <w:bCs/>
                <w:kern w:val="0"/>
                <w:sz w:val="24"/>
              </w:rPr>
            </w:pPr>
            <w:r>
              <w:rPr>
                <w:rFonts w:hint="eastAsia" w:eastAsia="仿宋"/>
                <w:b/>
                <w:bCs/>
                <w:kern w:val="0"/>
                <w:sz w:val="24"/>
              </w:rPr>
              <w:t>序号</w:t>
            </w:r>
          </w:p>
        </w:tc>
        <w:tc>
          <w:tcPr>
            <w:tcW w:w="545" w:type="pct"/>
            <w:vAlign w:val="center"/>
          </w:tcPr>
          <w:p w14:paraId="00FAA694">
            <w:pPr>
              <w:jc w:val="center"/>
              <w:rPr>
                <w:rFonts w:eastAsia="仿宋"/>
                <w:b/>
                <w:bCs/>
                <w:sz w:val="24"/>
              </w:rPr>
            </w:pPr>
            <w:r>
              <w:rPr>
                <w:rFonts w:eastAsia="仿宋"/>
                <w:b/>
                <w:bCs/>
                <w:kern w:val="0"/>
                <w:sz w:val="24"/>
              </w:rPr>
              <w:t>成果</w:t>
            </w:r>
            <w:r>
              <w:rPr>
                <w:rFonts w:eastAsia="仿宋"/>
                <w:b/>
                <w:bCs/>
                <w:sz w:val="24"/>
              </w:rPr>
              <w:t>名称</w:t>
            </w:r>
          </w:p>
        </w:tc>
        <w:tc>
          <w:tcPr>
            <w:tcW w:w="943" w:type="pct"/>
            <w:shd w:val="clear" w:color="auto" w:fill="auto"/>
            <w:vAlign w:val="center"/>
          </w:tcPr>
          <w:p w14:paraId="023496C0">
            <w:pPr>
              <w:jc w:val="center"/>
              <w:rPr>
                <w:rFonts w:eastAsia="仿宋"/>
                <w:b/>
                <w:bCs/>
                <w:sz w:val="24"/>
              </w:rPr>
            </w:pPr>
            <w:r>
              <w:rPr>
                <w:rFonts w:eastAsia="仿宋"/>
                <w:b/>
                <w:bCs/>
                <w:sz w:val="24"/>
              </w:rPr>
              <w:t>主要技术指标</w:t>
            </w:r>
          </w:p>
        </w:tc>
        <w:tc>
          <w:tcPr>
            <w:tcW w:w="395" w:type="pct"/>
            <w:vAlign w:val="center"/>
          </w:tcPr>
          <w:p w14:paraId="72E33856">
            <w:pPr>
              <w:jc w:val="center"/>
              <w:rPr>
                <w:rFonts w:eastAsia="仿宋"/>
                <w:b/>
                <w:bCs/>
                <w:sz w:val="24"/>
              </w:rPr>
            </w:pPr>
            <w:r>
              <w:rPr>
                <w:rFonts w:eastAsia="仿宋"/>
                <w:b/>
                <w:bCs/>
                <w:kern w:val="0"/>
                <w:sz w:val="24"/>
              </w:rPr>
              <w:t>作者</w:t>
            </w:r>
          </w:p>
        </w:tc>
        <w:tc>
          <w:tcPr>
            <w:tcW w:w="671" w:type="pct"/>
            <w:vAlign w:val="center"/>
          </w:tcPr>
          <w:p w14:paraId="0EFC7686">
            <w:pPr>
              <w:jc w:val="center"/>
              <w:rPr>
                <w:rFonts w:eastAsia="仿宋"/>
                <w:b/>
                <w:bCs/>
                <w:sz w:val="24"/>
              </w:rPr>
            </w:pPr>
            <w:r>
              <w:rPr>
                <w:rFonts w:eastAsia="仿宋"/>
                <w:b/>
                <w:bCs/>
                <w:kern w:val="0"/>
                <w:sz w:val="24"/>
              </w:rPr>
              <w:t>成果形式</w:t>
            </w:r>
          </w:p>
        </w:tc>
        <w:tc>
          <w:tcPr>
            <w:tcW w:w="1359" w:type="pct"/>
            <w:vAlign w:val="center"/>
          </w:tcPr>
          <w:p w14:paraId="00E314F7">
            <w:pPr>
              <w:jc w:val="center"/>
              <w:rPr>
                <w:rFonts w:eastAsia="仿宋"/>
                <w:b/>
                <w:bCs/>
                <w:kern w:val="0"/>
                <w:sz w:val="24"/>
              </w:rPr>
            </w:pPr>
            <w:r>
              <w:rPr>
                <w:rFonts w:eastAsia="仿宋"/>
                <w:b/>
                <w:bCs/>
                <w:kern w:val="0"/>
                <w:sz w:val="24"/>
              </w:rPr>
              <w:t>发表刊物、出版单位或专利号</w:t>
            </w:r>
          </w:p>
        </w:tc>
        <w:tc>
          <w:tcPr>
            <w:tcW w:w="539" w:type="pct"/>
            <w:vAlign w:val="center"/>
          </w:tcPr>
          <w:p w14:paraId="67D23150">
            <w:pPr>
              <w:jc w:val="center"/>
              <w:rPr>
                <w:rFonts w:eastAsia="仿宋"/>
                <w:b/>
                <w:bCs/>
                <w:sz w:val="24"/>
              </w:rPr>
            </w:pPr>
            <w:r>
              <w:rPr>
                <w:rFonts w:eastAsia="仿宋"/>
                <w:b/>
                <w:bCs/>
                <w:kern w:val="0"/>
                <w:sz w:val="24"/>
              </w:rPr>
              <w:t>时间</w:t>
            </w:r>
          </w:p>
        </w:tc>
      </w:tr>
      <w:tr w14:paraId="1811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5" w:type="pct"/>
            <w:vAlign w:val="center"/>
          </w:tcPr>
          <w:p w14:paraId="505306FD">
            <w:pPr>
              <w:jc w:val="center"/>
              <w:rPr>
                <w:rFonts w:eastAsia="仿宋"/>
              </w:rPr>
            </w:pPr>
          </w:p>
        </w:tc>
        <w:tc>
          <w:tcPr>
            <w:tcW w:w="545" w:type="pct"/>
            <w:vAlign w:val="center"/>
          </w:tcPr>
          <w:p w14:paraId="7026D03C">
            <w:pPr>
              <w:jc w:val="center"/>
              <w:rPr>
                <w:rFonts w:eastAsia="仿宋"/>
              </w:rPr>
            </w:pPr>
          </w:p>
        </w:tc>
        <w:tc>
          <w:tcPr>
            <w:tcW w:w="943" w:type="pct"/>
            <w:shd w:val="clear" w:color="auto" w:fill="auto"/>
            <w:vAlign w:val="center"/>
          </w:tcPr>
          <w:p w14:paraId="69D7C949">
            <w:pPr>
              <w:jc w:val="center"/>
              <w:rPr>
                <w:rFonts w:eastAsia="仿宋"/>
              </w:rPr>
            </w:pPr>
          </w:p>
        </w:tc>
        <w:tc>
          <w:tcPr>
            <w:tcW w:w="395" w:type="pct"/>
            <w:vAlign w:val="center"/>
          </w:tcPr>
          <w:p w14:paraId="5A6F788E">
            <w:pPr>
              <w:jc w:val="center"/>
              <w:rPr>
                <w:rFonts w:eastAsia="仿宋"/>
              </w:rPr>
            </w:pPr>
          </w:p>
        </w:tc>
        <w:tc>
          <w:tcPr>
            <w:tcW w:w="671" w:type="pct"/>
            <w:vAlign w:val="center"/>
          </w:tcPr>
          <w:p w14:paraId="0E70B16C">
            <w:pPr>
              <w:jc w:val="center"/>
              <w:rPr>
                <w:rFonts w:eastAsia="仿宋"/>
              </w:rPr>
            </w:pPr>
          </w:p>
        </w:tc>
        <w:tc>
          <w:tcPr>
            <w:tcW w:w="1359" w:type="pct"/>
            <w:vAlign w:val="center"/>
          </w:tcPr>
          <w:p w14:paraId="7F3F4621">
            <w:pPr>
              <w:jc w:val="center"/>
              <w:rPr>
                <w:rFonts w:eastAsia="仿宋"/>
              </w:rPr>
            </w:pPr>
          </w:p>
        </w:tc>
        <w:tc>
          <w:tcPr>
            <w:tcW w:w="539" w:type="pct"/>
            <w:vAlign w:val="center"/>
          </w:tcPr>
          <w:p w14:paraId="6A3E6CAB">
            <w:pPr>
              <w:jc w:val="center"/>
              <w:rPr>
                <w:rFonts w:eastAsia="仿宋"/>
              </w:rPr>
            </w:pPr>
          </w:p>
        </w:tc>
      </w:tr>
      <w:tr w14:paraId="076E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5" w:type="pct"/>
            <w:vAlign w:val="center"/>
          </w:tcPr>
          <w:p w14:paraId="19D517F5">
            <w:pPr>
              <w:jc w:val="center"/>
              <w:rPr>
                <w:rFonts w:eastAsia="仿宋"/>
              </w:rPr>
            </w:pPr>
          </w:p>
        </w:tc>
        <w:tc>
          <w:tcPr>
            <w:tcW w:w="545" w:type="pct"/>
            <w:vAlign w:val="center"/>
          </w:tcPr>
          <w:p w14:paraId="10FE3F67">
            <w:pPr>
              <w:jc w:val="center"/>
              <w:rPr>
                <w:rFonts w:eastAsia="仿宋"/>
              </w:rPr>
            </w:pPr>
          </w:p>
        </w:tc>
        <w:tc>
          <w:tcPr>
            <w:tcW w:w="943" w:type="pct"/>
            <w:shd w:val="clear" w:color="auto" w:fill="auto"/>
            <w:vAlign w:val="center"/>
          </w:tcPr>
          <w:p w14:paraId="515B50CF">
            <w:pPr>
              <w:jc w:val="center"/>
              <w:rPr>
                <w:rFonts w:eastAsia="仿宋"/>
              </w:rPr>
            </w:pPr>
          </w:p>
        </w:tc>
        <w:tc>
          <w:tcPr>
            <w:tcW w:w="395" w:type="pct"/>
            <w:vAlign w:val="center"/>
          </w:tcPr>
          <w:p w14:paraId="49D6706B">
            <w:pPr>
              <w:jc w:val="center"/>
              <w:rPr>
                <w:rFonts w:eastAsia="仿宋"/>
              </w:rPr>
            </w:pPr>
          </w:p>
        </w:tc>
        <w:tc>
          <w:tcPr>
            <w:tcW w:w="671" w:type="pct"/>
            <w:vAlign w:val="center"/>
          </w:tcPr>
          <w:p w14:paraId="00A4D0FD">
            <w:pPr>
              <w:jc w:val="center"/>
              <w:rPr>
                <w:rFonts w:eastAsia="仿宋"/>
              </w:rPr>
            </w:pPr>
          </w:p>
        </w:tc>
        <w:tc>
          <w:tcPr>
            <w:tcW w:w="1359" w:type="pct"/>
            <w:vAlign w:val="center"/>
          </w:tcPr>
          <w:p w14:paraId="41B28DCA">
            <w:pPr>
              <w:jc w:val="center"/>
              <w:rPr>
                <w:rFonts w:eastAsia="仿宋"/>
              </w:rPr>
            </w:pPr>
          </w:p>
        </w:tc>
        <w:tc>
          <w:tcPr>
            <w:tcW w:w="539" w:type="pct"/>
            <w:vAlign w:val="center"/>
          </w:tcPr>
          <w:p w14:paraId="5BA71ACE">
            <w:pPr>
              <w:jc w:val="center"/>
              <w:rPr>
                <w:rFonts w:eastAsia="仿宋"/>
              </w:rPr>
            </w:pPr>
          </w:p>
        </w:tc>
      </w:tr>
      <w:tr w14:paraId="2CB6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5" w:type="pct"/>
            <w:vAlign w:val="center"/>
          </w:tcPr>
          <w:p w14:paraId="24A9EFE6">
            <w:pPr>
              <w:jc w:val="center"/>
              <w:rPr>
                <w:rFonts w:eastAsia="仿宋"/>
              </w:rPr>
            </w:pPr>
          </w:p>
        </w:tc>
        <w:tc>
          <w:tcPr>
            <w:tcW w:w="545" w:type="pct"/>
            <w:vAlign w:val="center"/>
          </w:tcPr>
          <w:p w14:paraId="19330415">
            <w:pPr>
              <w:jc w:val="center"/>
              <w:rPr>
                <w:rFonts w:eastAsia="仿宋"/>
              </w:rPr>
            </w:pPr>
          </w:p>
        </w:tc>
        <w:tc>
          <w:tcPr>
            <w:tcW w:w="943" w:type="pct"/>
            <w:shd w:val="clear" w:color="auto" w:fill="auto"/>
            <w:vAlign w:val="center"/>
          </w:tcPr>
          <w:p w14:paraId="2747AAA9">
            <w:pPr>
              <w:jc w:val="center"/>
              <w:rPr>
                <w:rFonts w:eastAsia="仿宋"/>
              </w:rPr>
            </w:pPr>
          </w:p>
        </w:tc>
        <w:tc>
          <w:tcPr>
            <w:tcW w:w="395" w:type="pct"/>
            <w:vAlign w:val="center"/>
          </w:tcPr>
          <w:p w14:paraId="5AC83321">
            <w:pPr>
              <w:jc w:val="center"/>
              <w:rPr>
                <w:rFonts w:eastAsia="仿宋"/>
              </w:rPr>
            </w:pPr>
          </w:p>
        </w:tc>
        <w:tc>
          <w:tcPr>
            <w:tcW w:w="671" w:type="pct"/>
            <w:vAlign w:val="center"/>
          </w:tcPr>
          <w:p w14:paraId="78C6485C">
            <w:pPr>
              <w:jc w:val="center"/>
              <w:rPr>
                <w:rFonts w:eastAsia="仿宋"/>
              </w:rPr>
            </w:pPr>
          </w:p>
        </w:tc>
        <w:tc>
          <w:tcPr>
            <w:tcW w:w="1359" w:type="pct"/>
            <w:vAlign w:val="center"/>
          </w:tcPr>
          <w:p w14:paraId="1B083BD7">
            <w:pPr>
              <w:jc w:val="center"/>
              <w:rPr>
                <w:rFonts w:eastAsia="仿宋"/>
              </w:rPr>
            </w:pPr>
          </w:p>
        </w:tc>
        <w:tc>
          <w:tcPr>
            <w:tcW w:w="539" w:type="pct"/>
            <w:vAlign w:val="center"/>
          </w:tcPr>
          <w:p w14:paraId="14B736D5">
            <w:pPr>
              <w:jc w:val="center"/>
              <w:rPr>
                <w:rFonts w:eastAsia="仿宋"/>
              </w:rPr>
            </w:pPr>
          </w:p>
        </w:tc>
      </w:tr>
      <w:tr w14:paraId="74A3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545" w:type="pct"/>
            <w:vAlign w:val="center"/>
          </w:tcPr>
          <w:p w14:paraId="71289451">
            <w:pPr>
              <w:jc w:val="center"/>
              <w:rPr>
                <w:rFonts w:eastAsia="仿宋"/>
              </w:rPr>
            </w:pPr>
          </w:p>
        </w:tc>
        <w:tc>
          <w:tcPr>
            <w:tcW w:w="545" w:type="pct"/>
            <w:vAlign w:val="center"/>
          </w:tcPr>
          <w:p w14:paraId="15250433">
            <w:pPr>
              <w:jc w:val="center"/>
              <w:rPr>
                <w:rFonts w:eastAsia="仿宋"/>
              </w:rPr>
            </w:pPr>
          </w:p>
        </w:tc>
        <w:tc>
          <w:tcPr>
            <w:tcW w:w="943" w:type="pct"/>
            <w:shd w:val="clear" w:color="auto" w:fill="auto"/>
            <w:vAlign w:val="center"/>
          </w:tcPr>
          <w:p w14:paraId="285A3A67">
            <w:pPr>
              <w:jc w:val="center"/>
              <w:rPr>
                <w:rFonts w:eastAsia="仿宋"/>
              </w:rPr>
            </w:pPr>
          </w:p>
        </w:tc>
        <w:tc>
          <w:tcPr>
            <w:tcW w:w="395" w:type="pct"/>
            <w:vAlign w:val="center"/>
          </w:tcPr>
          <w:p w14:paraId="143371ED">
            <w:pPr>
              <w:jc w:val="center"/>
              <w:rPr>
                <w:rFonts w:eastAsia="仿宋"/>
              </w:rPr>
            </w:pPr>
          </w:p>
        </w:tc>
        <w:tc>
          <w:tcPr>
            <w:tcW w:w="671" w:type="pct"/>
            <w:vAlign w:val="center"/>
          </w:tcPr>
          <w:p w14:paraId="5F16694B">
            <w:pPr>
              <w:jc w:val="center"/>
              <w:rPr>
                <w:rFonts w:eastAsia="仿宋"/>
              </w:rPr>
            </w:pPr>
          </w:p>
        </w:tc>
        <w:tc>
          <w:tcPr>
            <w:tcW w:w="1359" w:type="pct"/>
            <w:vAlign w:val="center"/>
          </w:tcPr>
          <w:p w14:paraId="41CBA834">
            <w:pPr>
              <w:jc w:val="center"/>
              <w:rPr>
                <w:rFonts w:eastAsia="仿宋"/>
              </w:rPr>
            </w:pPr>
          </w:p>
        </w:tc>
        <w:tc>
          <w:tcPr>
            <w:tcW w:w="539" w:type="pct"/>
            <w:vAlign w:val="center"/>
          </w:tcPr>
          <w:p w14:paraId="3C2FFC7A">
            <w:pPr>
              <w:jc w:val="center"/>
              <w:rPr>
                <w:rFonts w:eastAsia="仿宋"/>
              </w:rPr>
            </w:pPr>
          </w:p>
        </w:tc>
      </w:tr>
    </w:tbl>
    <w:p w14:paraId="18107674">
      <w:pPr>
        <w:spacing w:line="400" w:lineRule="exact"/>
        <w:ind w:firstLine="424" w:firstLineChars="200"/>
        <w:jc w:val="left"/>
        <w:rPr>
          <w:rFonts w:ascii="仿宋" w:hAnsi="仿宋" w:eastAsia="仿宋" w:cs="仿宋"/>
          <w:sz w:val="24"/>
        </w:rPr>
      </w:pPr>
      <w:r>
        <w:rPr>
          <w:rFonts w:hint="eastAsia" w:ascii="仿宋" w:hAnsi="仿宋" w:eastAsia="仿宋" w:cs="仿宋"/>
          <w:sz w:val="24"/>
        </w:rPr>
        <w:t>注：1、申请“甲级”等级证书要求填写此表，并提供成果证明材料。</w:t>
      </w:r>
    </w:p>
    <w:p w14:paraId="0681FFBE">
      <w:pPr>
        <w:spacing w:line="400" w:lineRule="exact"/>
        <w:ind w:firstLine="424" w:firstLineChars="200"/>
        <w:jc w:val="left"/>
        <w:rPr>
          <w:rFonts w:ascii="仿宋" w:hAnsi="仿宋" w:eastAsia="仿宋" w:cs="仿宋"/>
          <w:sz w:val="24"/>
        </w:rPr>
      </w:pPr>
      <w:r>
        <w:rPr>
          <w:rFonts w:hint="eastAsia" w:ascii="仿宋" w:hAnsi="仿宋" w:eastAsia="仿宋" w:cs="仿宋"/>
          <w:sz w:val="24"/>
        </w:rPr>
        <w:t>2、论文须为在绿色低碳、资源循环利用相关专业中文核心期刊或以上级别刊物上发表的论文，且第一署名单位为申请单位。</w:t>
      </w:r>
    </w:p>
    <w:p w14:paraId="25646EDB">
      <w:pPr>
        <w:rPr>
          <w:szCs w:val="22"/>
        </w:rPr>
      </w:pPr>
    </w:p>
    <w:p w14:paraId="59B3FE17">
      <w:pPr>
        <w:spacing w:after="190" w:afterLines="50"/>
        <w:ind w:firstLine="252" w:firstLineChars="100"/>
        <w:outlineLvl w:val="1"/>
        <w:rPr>
          <w:rFonts w:eastAsia="黑体"/>
          <w:b/>
          <w:bCs/>
          <w:sz w:val="28"/>
        </w:rPr>
      </w:pPr>
      <w:r>
        <w:rPr>
          <w:rFonts w:eastAsia="黑体"/>
          <w:b/>
          <w:bCs/>
          <w:sz w:val="28"/>
        </w:rPr>
        <w:t>五、县市级</w:t>
      </w:r>
      <w:r>
        <w:rPr>
          <w:rFonts w:hint="eastAsia" w:eastAsia="黑体"/>
          <w:b/>
          <w:bCs/>
          <w:sz w:val="28"/>
        </w:rPr>
        <w:t>及</w:t>
      </w:r>
      <w:r>
        <w:rPr>
          <w:rFonts w:eastAsia="黑体"/>
          <w:b/>
          <w:bCs/>
          <w:sz w:val="28"/>
        </w:rPr>
        <w:t>以上的奖项</w:t>
      </w:r>
      <w:r>
        <w:rPr>
          <w:rFonts w:hint="eastAsia" w:eastAsia="黑体"/>
          <w:b/>
          <w:bCs/>
          <w:sz w:val="28"/>
        </w:rPr>
        <w:t>（或科研项目）</w:t>
      </w:r>
      <w:r>
        <w:rPr>
          <w:rFonts w:eastAsia="黑体"/>
          <w:b/>
          <w:bCs/>
          <w:sz w:val="28"/>
        </w:rPr>
        <w:t>情况</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2"/>
        <w:gridCol w:w="2142"/>
        <w:gridCol w:w="2856"/>
        <w:gridCol w:w="2428"/>
      </w:tblGrid>
      <w:tr w14:paraId="1CE9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119" w:type="pct"/>
            <w:vAlign w:val="center"/>
          </w:tcPr>
          <w:p w14:paraId="25F2D266">
            <w:pPr>
              <w:spacing w:line="440" w:lineRule="exact"/>
              <w:jc w:val="center"/>
              <w:rPr>
                <w:rFonts w:eastAsia="仿宋"/>
                <w:b/>
                <w:bCs/>
                <w:sz w:val="24"/>
              </w:rPr>
            </w:pPr>
            <w:r>
              <w:rPr>
                <w:rFonts w:hint="eastAsia" w:eastAsia="仿宋"/>
                <w:b/>
                <w:bCs/>
                <w:sz w:val="24"/>
              </w:rPr>
              <w:t>序号</w:t>
            </w:r>
          </w:p>
        </w:tc>
        <w:tc>
          <w:tcPr>
            <w:tcW w:w="1119" w:type="pct"/>
            <w:vAlign w:val="center"/>
          </w:tcPr>
          <w:p w14:paraId="79799444">
            <w:pPr>
              <w:spacing w:line="440" w:lineRule="exact"/>
              <w:jc w:val="center"/>
              <w:rPr>
                <w:rFonts w:eastAsia="仿宋"/>
                <w:b/>
                <w:bCs/>
                <w:sz w:val="24"/>
              </w:rPr>
            </w:pPr>
            <w:r>
              <w:rPr>
                <w:rFonts w:eastAsia="仿宋"/>
                <w:b/>
                <w:bCs/>
                <w:sz w:val="24"/>
              </w:rPr>
              <w:t>奖励证书名称</w:t>
            </w:r>
          </w:p>
        </w:tc>
        <w:tc>
          <w:tcPr>
            <w:tcW w:w="1492" w:type="pct"/>
            <w:shd w:val="clear" w:color="auto" w:fill="auto"/>
            <w:vAlign w:val="center"/>
          </w:tcPr>
          <w:p w14:paraId="2B07BA6A">
            <w:pPr>
              <w:spacing w:line="440" w:lineRule="exact"/>
              <w:jc w:val="center"/>
              <w:rPr>
                <w:rFonts w:eastAsia="仿宋"/>
                <w:b/>
                <w:bCs/>
                <w:sz w:val="24"/>
              </w:rPr>
            </w:pPr>
            <w:r>
              <w:rPr>
                <w:rFonts w:eastAsia="仿宋"/>
                <w:b/>
                <w:bCs/>
                <w:sz w:val="24"/>
              </w:rPr>
              <w:t>颁发单位</w:t>
            </w:r>
          </w:p>
        </w:tc>
        <w:tc>
          <w:tcPr>
            <w:tcW w:w="1268" w:type="pct"/>
            <w:vAlign w:val="center"/>
          </w:tcPr>
          <w:p w14:paraId="2860806F">
            <w:pPr>
              <w:spacing w:line="440" w:lineRule="exact"/>
              <w:jc w:val="center"/>
              <w:rPr>
                <w:rFonts w:eastAsia="仿宋"/>
                <w:b/>
                <w:bCs/>
                <w:sz w:val="24"/>
              </w:rPr>
            </w:pPr>
            <w:r>
              <w:rPr>
                <w:rFonts w:eastAsia="仿宋"/>
                <w:b/>
                <w:bCs/>
                <w:sz w:val="24"/>
              </w:rPr>
              <w:t>获奖时间</w:t>
            </w:r>
          </w:p>
        </w:tc>
      </w:tr>
      <w:tr w14:paraId="15E6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4C723439">
            <w:pPr>
              <w:jc w:val="center"/>
              <w:rPr>
                <w:rFonts w:eastAsia="仿宋"/>
              </w:rPr>
            </w:pPr>
          </w:p>
        </w:tc>
        <w:tc>
          <w:tcPr>
            <w:tcW w:w="1119" w:type="pct"/>
            <w:vAlign w:val="center"/>
          </w:tcPr>
          <w:p w14:paraId="043D836D">
            <w:pPr>
              <w:jc w:val="center"/>
              <w:rPr>
                <w:rFonts w:eastAsia="仿宋"/>
              </w:rPr>
            </w:pPr>
          </w:p>
        </w:tc>
        <w:tc>
          <w:tcPr>
            <w:tcW w:w="1492" w:type="pct"/>
            <w:shd w:val="clear" w:color="auto" w:fill="auto"/>
            <w:vAlign w:val="center"/>
          </w:tcPr>
          <w:p w14:paraId="4CF01343">
            <w:pPr>
              <w:jc w:val="center"/>
              <w:rPr>
                <w:rFonts w:eastAsia="仿宋"/>
              </w:rPr>
            </w:pPr>
          </w:p>
        </w:tc>
        <w:tc>
          <w:tcPr>
            <w:tcW w:w="1268" w:type="pct"/>
            <w:vAlign w:val="center"/>
          </w:tcPr>
          <w:p w14:paraId="7D3A024F">
            <w:pPr>
              <w:jc w:val="center"/>
              <w:rPr>
                <w:rFonts w:eastAsia="仿宋"/>
              </w:rPr>
            </w:pPr>
          </w:p>
        </w:tc>
      </w:tr>
      <w:tr w14:paraId="1968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1D4C0FBD">
            <w:pPr>
              <w:jc w:val="center"/>
              <w:rPr>
                <w:rFonts w:eastAsia="仿宋"/>
              </w:rPr>
            </w:pPr>
          </w:p>
        </w:tc>
        <w:tc>
          <w:tcPr>
            <w:tcW w:w="1119" w:type="pct"/>
            <w:vAlign w:val="center"/>
          </w:tcPr>
          <w:p w14:paraId="11D6CEBB">
            <w:pPr>
              <w:jc w:val="center"/>
              <w:rPr>
                <w:rFonts w:eastAsia="仿宋"/>
              </w:rPr>
            </w:pPr>
          </w:p>
        </w:tc>
        <w:tc>
          <w:tcPr>
            <w:tcW w:w="1492" w:type="pct"/>
            <w:shd w:val="clear" w:color="auto" w:fill="auto"/>
            <w:vAlign w:val="center"/>
          </w:tcPr>
          <w:p w14:paraId="7F2344C1">
            <w:pPr>
              <w:jc w:val="center"/>
              <w:rPr>
                <w:rFonts w:eastAsia="仿宋"/>
              </w:rPr>
            </w:pPr>
          </w:p>
        </w:tc>
        <w:tc>
          <w:tcPr>
            <w:tcW w:w="1268" w:type="pct"/>
            <w:vAlign w:val="center"/>
          </w:tcPr>
          <w:p w14:paraId="33A788B8">
            <w:pPr>
              <w:jc w:val="center"/>
              <w:rPr>
                <w:rFonts w:eastAsia="仿宋"/>
              </w:rPr>
            </w:pPr>
          </w:p>
        </w:tc>
      </w:tr>
      <w:tr w14:paraId="18EA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06CA4CBF">
            <w:pPr>
              <w:jc w:val="center"/>
              <w:rPr>
                <w:rFonts w:eastAsia="仿宋"/>
              </w:rPr>
            </w:pPr>
          </w:p>
        </w:tc>
        <w:tc>
          <w:tcPr>
            <w:tcW w:w="1119" w:type="pct"/>
            <w:vAlign w:val="center"/>
          </w:tcPr>
          <w:p w14:paraId="556EDA8F">
            <w:pPr>
              <w:jc w:val="center"/>
              <w:rPr>
                <w:rFonts w:eastAsia="仿宋"/>
              </w:rPr>
            </w:pPr>
          </w:p>
        </w:tc>
        <w:tc>
          <w:tcPr>
            <w:tcW w:w="1492" w:type="pct"/>
            <w:shd w:val="clear" w:color="auto" w:fill="auto"/>
            <w:vAlign w:val="center"/>
          </w:tcPr>
          <w:p w14:paraId="5796DC0E">
            <w:pPr>
              <w:jc w:val="center"/>
              <w:rPr>
                <w:rFonts w:eastAsia="仿宋"/>
              </w:rPr>
            </w:pPr>
          </w:p>
        </w:tc>
        <w:tc>
          <w:tcPr>
            <w:tcW w:w="1268" w:type="pct"/>
            <w:vAlign w:val="center"/>
          </w:tcPr>
          <w:p w14:paraId="799A6550">
            <w:pPr>
              <w:jc w:val="center"/>
              <w:rPr>
                <w:rFonts w:eastAsia="仿宋"/>
              </w:rPr>
            </w:pPr>
          </w:p>
        </w:tc>
      </w:tr>
      <w:tr w14:paraId="049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19" w:type="pct"/>
            <w:vAlign w:val="center"/>
          </w:tcPr>
          <w:p w14:paraId="41A4192D">
            <w:pPr>
              <w:jc w:val="center"/>
              <w:rPr>
                <w:rFonts w:eastAsia="仿宋"/>
              </w:rPr>
            </w:pPr>
          </w:p>
        </w:tc>
        <w:tc>
          <w:tcPr>
            <w:tcW w:w="1119" w:type="pct"/>
            <w:vAlign w:val="center"/>
          </w:tcPr>
          <w:p w14:paraId="64350E60">
            <w:pPr>
              <w:jc w:val="center"/>
              <w:rPr>
                <w:rFonts w:eastAsia="仿宋"/>
              </w:rPr>
            </w:pPr>
          </w:p>
        </w:tc>
        <w:tc>
          <w:tcPr>
            <w:tcW w:w="1492" w:type="pct"/>
            <w:shd w:val="clear" w:color="auto" w:fill="auto"/>
            <w:vAlign w:val="center"/>
          </w:tcPr>
          <w:p w14:paraId="5EE59896">
            <w:pPr>
              <w:jc w:val="center"/>
              <w:rPr>
                <w:rFonts w:eastAsia="仿宋"/>
              </w:rPr>
            </w:pPr>
          </w:p>
        </w:tc>
        <w:tc>
          <w:tcPr>
            <w:tcW w:w="1268" w:type="pct"/>
            <w:vAlign w:val="center"/>
          </w:tcPr>
          <w:p w14:paraId="0FA714D8">
            <w:pPr>
              <w:jc w:val="center"/>
              <w:rPr>
                <w:rFonts w:eastAsia="仿宋"/>
              </w:rPr>
            </w:pPr>
          </w:p>
        </w:tc>
      </w:tr>
    </w:tbl>
    <w:p w14:paraId="06417D68">
      <w:pPr>
        <w:spacing w:after="190" w:afterLines="50" w:line="500" w:lineRule="exact"/>
        <w:ind w:firstLine="212" w:firstLineChars="100"/>
        <w:jc w:val="left"/>
        <w:rPr>
          <w:rFonts w:ascii="仿宋" w:hAnsi="仿宋" w:eastAsia="仿宋" w:cs="仿宋"/>
          <w:sz w:val="24"/>
        </w:rPr>
      </w:pPr>
      <w:r>
        <w:rPr>
          <w:rFonts w:hint="eastAsia" w:ascii="仿宋" w:hAnsi="仿宋" w:eastAsia="仿宋" w:cs="仿宋"/>
          <w:sz w:val="24"/>
        </w:rPr>
        <w:t>注：申请“甲级”等级证书要求填写此表，并提供所获奖项的证明材料。</w:t>
      </w:r>
    </w:p>
    <w:p w14:paraId="56B64F05">
      <w:pPr>
        <w:spacing w:after="190" w:afterLines="50" w:line="500" w:lineRule="exact"/>
        <w:ind w:firstLine="252" w:firstLineChars="100"/>
        <w:jc w:val="left"/>
        <w:rPr>
          <w:rFonts w:eastAsia="黑体"/>
          <w:b/>
          <w:bCs/>
          <w:sz w:val="28"/>
        </w:rPr>
        <w:sectPr>
          <w:pgSz w:w="11907" w:h="16840"/>
          <w:pgMar w:top="1247" w:right="1417" w:bottom="1134" w:left="1134" w:header="0" w:footer="613" w:gutter="0"/>
          <w:cols w:space="425" w:num="1"/>
          <w:titlePg/>
          <w:docGrid w:type="linesAndChars" w:linePitch="380" w:charSpace="-5735"/>
        </w:sectPr>
      </w:pPr>
    </w:p>
    <w:p w14:paraId="3193A38E">
      <w:pPr>
        <w:spacing w:after="190" w:afterLines="50"/>
        <w:ind w:firstLine="252" w:firstLineChars="100"/>
        <w:outlineLvl w:val="1"/>
        <w:rPr>
          <w:rFonts w:eastAsia="黑体"/>
          <w:b/>
          <w:bCs/>
          <w:sz w:val="28"/>
        </w:rPr>
      </w:pPr>
      <w:r>
        <w:rPr>
          <w:rFonts w:eastAsia="黑体"/>
          <w:b/>
          <w:bCs/>
          <w:sz w:val="28"/>
        </w:rPr>
        <w:t>六、业绩简表（仅填</w:t>
      </w:r>
      <w:r>
        <w:rPr>
          <w:rFonts w:hint="eastAsia" w:eastAsia="黑体"/>
          <w:b/>
          <w:bCs/>
          <w:sz w:val="28"/>
        </w:rPr>
        <w:t>绿色低碳循环技术（工程）咨询服务</w:t>
      </w:r>
      <w:r>
        <w:rPr>
          <w:rFonts w:eastAsia="黑体"/>
          <w:b/>
          <w:bCs/>
          <w:sz w:val="28"/>
        </w:rPr>
        <w:t>项目业绩）</w:t>
      </w:r>
    </w:p>
    <w:tbl>
      <w:tblPr>
        <w:tblStyle w:val="9"/>
        <w:tblW w:w="14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49"/>
        <w:gridCol w:w="1982"/>
        <w:gridCol w:w="3691"/>
        <w:gridCol w:w="1350"/>
        <w:gridCol w:w="1910"/>
        <w:gridCol w:w="1275"/>
        <w:gridCol w:w="1276"/>
      </w:tblGrid>
      <w:tr w14:paraId="435C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1459473">
            <w:pPr>
              <w:widowControl/>
              <w:adjustRightInd w:val="0"/>
              <w:snapToGrid w:val="0"/>
              <w:jc w:val="center"/>
              <w:rPr>
                <w:rFonts w:eastAsia="仿宋"/>
                <w:b/>
                <w:bCs/>
                <w:kern w:val="0"/>
                <w:sz w:val="24"/>
              </w:rPr>
            </w:pPr>
            <w:r>
              <w:rPr>
                <w:rFonts w:eastAsia="仿宋"/>
                <w:b/>
                <w:bCs/>
                <w:kern w:val="0"/>
                <w:sz w:val="24"/>
              </w:rPr>
              <w:t>序号</w:t>
            </w:r>
          </w:p>
        </w:tc>
        <w:tc>
          <w:tcPr>
            <w:tcW w:w="2549" w:type="dxa"/>
            <w:vAlign w:val="center"/>
          </w:tcPr>
          <w:p w14:paraId="03404822">
            <w:pPr>
              <w:widowControl/>
              <w:adjustRightInd w:val="0"/>
              <w:snapToGrid w:val="0"/>
              <w:jc w:val="center"/>
              <w:rPr>
                <w:rFonts w:eastAsia="仿宋"/>
                <w:b/>
                <w:bCs/>
                <w:kern w:val="0"/>
                <w:sz w:val="24"/>
              </w:rPr>
            </w:pPr>
            <w:r>
              <w:rPr>
                <w:rFonts w:eastAsia="仿宋"/>
                <w:b/>
                <w:bCs/>
                <w:kern w:val="0"/>
                <w:sz w:val="24"/>
              </w:rPr>
              <w:t>项目名称</w:t>
            </w:r>
          </w:p>
        </w:tc>
        <w:tc>
          <w:tcPr>
            <w:tcW w:w="1982" w:type="dxa"/>
            <w:vAlign w:val="center"/>
          </w:tcPr>
          <w:p w14:paraId="263BBB7E">
            <w:pPr>
              <w:widowControl/>
              <w:adjustRightInd w:val="0"/>
              <w:snapToGrid w:val="0"/>
              <w:jc w:val="center"/>
              <w:rPr>
                <w:rFonts w:eastAsia="仿宋"/>
                <w:b/>
                <w:bCs/>
                <w:kern w:val="0"/>
                <w:sz w:val="24"/>
              </w:rPr>
            </w:pPr>
            <w:r>
              <w:rPr>
                <w:rFonts w:eastAsia="仿宋"/>
                <w:b/>
                <w:bCs/>
                <w:kern w:val="0"/>
                <w:sz w:val="24"/>
              </w:rPr>
              <w:t>服务类别</w:t>
            </w:r>
          </w:p>
        </w:tc>
        <w:tc>
          <w:tcPr>
            <w:tcW w:w="3691" w:type="dxa"/>
            <w:vAlign w:val="center"/>
          </w:tcPr>
          <w:p w14:paraId="3F5444C8">
            <w:pPr>
              <w:widowControl/>
              <w:adjustRightInd w:val="0"/>
              <w:snapToGrid w:val="0"/>
              <w:jc w:val="center"/>
              <w:rPr>
                <w:rFonts w:eastAsia="仿宋"/>
                <w:b/>
                <w:bCs/>
                <w:kern w:val="0"/>
                <w:sz w:val="24"/>
              </w:rPr>
            </w:pPr>
            <w:r>
              <w:rPr>
                <w:rFonts w:eastAsia="仿宋"/>
                <w:b/>
                <w:bCs/>
                <w:kern w:val="0"/>
                <w:sz w:val="24"/>
              </w:rPr>
              <w:t>项目内容</w:t>
            </w:r>
          </w:p>
        </w:tc>
        <w:tc>
          <w:tcPr>
            <w:tcW w:w="1350" w:type="dxa"/>
            <w:vAlign w:val="center"/>
          </w:tcPr>
          <w:p w14:paraId="4B100072">
            <w:pPr>
              <w:widowControl/>
              <w:adjustRightInd w:val="0"/>
              <w:snapToGrid w:val="0"/>
              <w:jc w:val="center"/>
              <w:rPr>
                <w:rFonts w:eastAsia="仿宋"/>
                <w:b/>
                <w:bCs/>
                <w:kern w:val="0"/>
                <w:sz w:val="24"/>
              </w:rPr>
            </w:pPr>
            <w:r>
              <w:rPr>
                <w:rFonts w:eastAsia="仿宋"/>
                <w:b/>
                <w:bCs/>
                <w:kern w:val="0"/>
                <w:sz w:val="24"/>
              </w:rPr>
              <w:t>项目负责人</w:t>
            </w:r>
          </w:p>
        </w:tc>
        <w:tc>
          <w:tcPr>
            <w:tcW w:w="1910" w:type="dxa"/>
            <w:vAlign w:val="center"/>
          </w:tcPr>
          <w:p w14:paraId="0CB430B6">
            <w:pPr>
              <w:widowControl/>
              <w:adjustRightInd w:val="0"/>
              <w:snapToGrid w:val="0"/>
              <w:jc w:val="center"/>
              <w:rPr>
                <w:rFonts w:eastAsia="仿宋"/>
                <w:b/>
                <w:bCs/>
                <w:kern w:val="0"/>
                <w:sz w:val="24"/>
              </w:rPr>
            </w:pPr>
            <w:r>
              <w:rPr>
                <w:rFonts w:eastAsia="仿宋"/>
                <w:b/>
                <w:bCs/>
                <w:kern w:val="0"/>
                <w:sz w:val="24"/>
              </w:rPr>
              <w:t>委托单位</w:t>
            </w:r>
          </w:p>
        </w:tc>
        <w:tc>
          <w:tcPr>
            <w:tcW w:w="1275" w:type="dxa"/>
            <w:vAlign w:val="center"/>
          </w:tcPr>
          <w:p w14:paraId="11C20513">
            <w:pPr>
              <w:widowControl/>
              <w:adjustRightInd w:val="0"/>
              <w:snapToGrid w:val="0"/>
              <w:jc w:val="center"/>
              <w:rPr>
                <w:rFonts w:eastAsia="仿宋"/>
                <w:b/>
                <w:bCs/>
                <w:kern w:val="0"/>
                <w:sz w:val="24"/>
              </w:rPr>
            </w:pPr>
            <w:r>
              <w:rPr>
                <w:rFonts w:eastAsia="仿宋"/>
                <w:b/>
                <w:bCs/>
                <w:kern w:val="0"/>
                <w:sz w:val="24"/>
              </w:rPr>
              <w:t>完成时间</w:t>
            </w:r>
          </w:p>
        </w:tc>
        <w:tc>
          <w:tcPr>
            <w:tcW w:w="1276" w:type="dxa"/>
            <w:vAlign w:val="center"/>
          </w:tcPr>
          <w:p w14:paraId="09FC4687">
            <w:pPr>
              <w:widowControl/>
              <w:adjustRightInd w:val="0"/>
              <w:snapToGrid w:val="0"/>
              <w:jc w:val="center"/>
              <w:rPr>
                <w:rFonts w:eastAsia="仿宋"/>
                <w:b/>
                <w:bCs/>
                <w:kern w:val="0"/>
                <w:sz w:val="24"/>
              </w:rPr>
            </w:pPr>
            <w:r>
              <w:rPr>
                <w:rFonts w:eastAsia="仿宋"/>
                <w:b/>
                <w:bCs/>
                <w:kern w:val="0"/>
                <w:sz w:val="24"/>
              </w:rPr>
              <w:t>合同金额</w:t>
            </w:r>
          </w:p>
          <w:p w14:paraId="6FB7908B">
            <w:pPr>
              <w:widowControl/>
              <w:adjustRightInd w:val="0"/>
              <w:snapToGrid w:val="0"/>
              <w:jc w:val="center"/>
              <w:rPr>
                <w:rFonts w:eastAsia="仿宋"/>
                <w:b/>
                <w:bCs/>
                <w:kern w:val="0"/>
                <w:sz w:val="24"/>
              </w:rPr>
            </w:pPr>
            <w:r>
              <w:rPr>
                <w:rFonts w:eastAsia="仿宋"/>
                <w:b/>
                <w:bCs/>
                <w:kern w:val="0"/>
                <w:sz w:val="24"/>
              </w:rPr>
              <w:t>（万元）</w:t>
            </w:r>
          </w:p>
        </w:tc>
      </w:tr>
      <w:tr w14:paraId="1BCB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4A36F523">
            <w:pPr>
              <w:widowControl/>
              <w:adjustRightInd w:val="0"/>
              <w:snapToGrid w:val="0"/>
              <w:jc w:val="center"/>
              <w:rPr>
                <w:rFonts w:eastAsia="仿宋"/>
                <w:kern w:val="0"/>
                <w:sz w:val="24"/>
              </w:rPr>
            </w:pPr>
          </w:p>
        </w:tc>
        <w:tc>
          <w:tcPr>
            <w:tcW w:w="2549" w:type="dxa"/>
            <w:vAlign w:val="center"/>
          </w:tcPr>
          <w:p w14:paraId="02B02D82">
            <w:pPr>
              <w:widowControl/>
              <w:adjustRightInd w:val="0"/>
              <w:snapToGrid w:val="0"/>
              <w:jc w:val="center"/>
              <w:rPr>
                <w:rFonts w:eastAsia="仿宋"/>
                <w:kern w:val="0"/>
                <w:sz w:val="24"/>
              </w:rPr>
            </w:pPr>
          </w:p>
        </w:tc>
        <w:tc>
          <w:tcPr>
            <w:tcW w:w="1982" w:type="dxa"/>
            <w:vAlign w:val="center"/>
          </w:tcPr>
          <w:p w14:paraId="7AE8124C">
            <w:pPr>
              <w:widowControl/>
              <w:adjustRightInd w:val="0"/>
              <w:snapToGrid w:val="0"/>
              <w:jc w:val="center"/>
              <w:rPr>
                <w:rFonts w:eastAsia="仿宋"/>
                <w:kern w:val="0"/>
                <w:sz w:val="24"/>
              </w:rPr>
            </w:pPr>
          </w:p>
        </w:tc>
        <w:tc>
          <w:tcPr>
            <w:tcW w:w="3691" w:type="dxa"/>
            <w:vAlign w:val="center"/>
          </w:tcPr>
          <w:p w14:paraId="34D39B20">
            <w:pPr>
              <w:widowControl/>
              <w:adjustRightInd w:val="0"/>
              <w:snapToGrid w:val="0"/>
              <w:jc w:val="center"/>
              <w:rPr>
                <w:rFonts w:eastAsia="仿宋"/>
                <w:kern w:val="0"/>
                <w:sz w:val="24"/>
              </w:rPr>
            </w:pPr>
          </w:p>
        </w:tc>
        <w:tc>
          <w:tcPr>
            <w:tcW w:w="1350" w:type="dxa"/>
            <w:vAlign w:val="center"/>
          </w:tcPr>
          <w:p w14:paraId="5D257054">
            <w:pPr>
              <w:widowControl/>
              <w:adjustRightInd w:val="0"/>
              <w:snapToGrid w:val="0"/>
              <w:jc w:val="center"/>
              <w:rPr>
                <w:rFonts w:eastAsia="仿宋"/>
                <w:kern w:val="0"/>
                <w:sz w:val="24"/>
              </w:rPr>
            </w:pPr>
          </w:p>
        </w:tc>
        <w:tc>
          <w:tcPr>
            <w:tcW w:w="1910" w:type="dxa"/>
            <w:vAlign w:val="center"/>
          </w:tcPr>
          <w:p w14:paraId="643BC737">
            <w:pPr>
              <w:widowControl/>
              <w:adjustRightInd w:val="0"/>
              <w:snapToGrid w:val="0"/>
              <w:jc w:val="center"/>
              <w:rPr>
                <w:rFonts w:eastAsia="仿宋"/>
                <w:kern w:val="0"/>
                <w:sz w:val="24"/>
              </w:rPr>
            </w:pPr>
          </w:p>
        </w:tc>
        <w:tc>
          <w:tcPr>
            <w:tcW w:w="1275" w:type="dxa"/>
            <w:vAlign w:val="center"/>
          </w:tcPr>
          <w:p w14:paraId="14433FAC">
            <w:pPr>
              <w:widowControl/>
              <w:adjustRightInd w:val="0"/>
              <w:snapToGrid w:val="0"/>
              <w:jc w:val="center"/>
              <w:rPr>
                <w:rFonts w:eastAsia="仿宋"/>
                <w:kern w:val="0"/>
                <w:sz w:val="24"/>
              </w:rPr>
            </w:pPr>
          </w:p>
        </w:tc>
        <w:tc>
          <w:tcPr>
            <w:tcW w:w="1276" w:type="dxa"/>
            <w:vAlign w:val="center"/>
          </w:tcPr>
          <w:p w14:paraId="3A2239BA">
            <w:pPr>
              <w:widowControl/>
              <w:adjustRightInd w:val="0"/>
              <w:snapToGrid w:val="0"/>
              <w:jc w:val="center"/>
              <w:rPr>
                <w:rFonts w:eastAsia="仿宋"/>
                <w:kern w:val="0"/>
                <w:sz w:val="24"/>
              </w:rPr>
            </w:pPr>
          </w:p>
        </w:tc>
      </w:tr>
      <w:tr w14:paraId="61E4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4EEE6EE3">
            <w:pPr>
              <w:widowControl/>
              <w:adjustRightInd w:val="0"/>
              <w:snapToGrid w:val="0"/>
              <w:jc w:val="center"/>
              <w:rPr>
                <w:rFonts w:eastAsia="仿宋"/>
                <w:kern w:val="0"/>
                <w:sz w:val="24"/>
              </w:rPr>
            </w:pPr>
          </w:p>
        </w:tc>
        <w:tc>
          <w:tcPr>
            <w:tcW w:w="2549" w:type="dxa"/>
            <w:vAlign w:val="center"/>
          </w:tcPr>
          <w:p w14:paraId="2B429CF0">
            <w:pPr>
              <w:widowControl/>
              <w:adjustRightInd w:val="0"/>
              <w:snapToGrid w:val="0"/>
              <w:jc w:val="center"/>
              <w:rPr>
                <w:rFonts w:eastAsia="仿宋"/>
                <w:kern w:val="0"/>
                <w:sz w:val="24"/>
              </w:rPr>
            </w:pPr>
          </w:p>
        </w:tc>
        <w:tc>
          <w:tcPr>
            <w:tcW w:w="1982" w:type="dxa"/>
            <w:vAlign w:val="center"/>
          </w:tcPr>
          <w:p w14:paraId="2268011D">
            <w:pPr>
              <w:widowControl/>
              <w:adjustRightInd w:val="0"/>
              <w:snapToGrid w:val="0"/>
              <w:jc w:val="center"/>
              <w:rPr>
                <w:rFonts w:eastAsia="仿宋"/>
                <w:kern w:val="0"/>
                <w:sz w:val="24"/>
              </w:rPr>
            </w:pPr>
          </w:p>
        </w:tc>
        <w:tc>
          <w:tcPr>
            <w:tcW w:w="3691" w:type="dxa"/>
            <w:vAlign w:val="center"/>
          </w:tcPr>
          <w:p w14:paraId="65069AA4">
            <w:pPr>
              <w:widowControl/>
              <w:adjustRightInd w:val="0"/>
              <w:snapToGrid w:val="0"/>
              <w:jc w:val="center"/>
              <w:rPr>
                <w:rFonts w:eastAsia="仿宋"/>
                <w:kern w:val="0"/>
                <w:sz w:val="24"/>
              </w:rPr>
            </w:pPr>
          </w:p>
        </w:tc>
        <w:tc>
          <w:tcPr>
            <w:tcW w:w="1350" w:type="dxa"/>
            <w:vAlign w:val="center"/>
          </w:tcPr>
          <w:p w14:paraId="3CB705D0">
            <w:pPr>
              <w:widowControl/>
              <w:adjustRightInd w:val="0"/>
              <w:snapToGrid w:val="0"/>
              <w:jc w:val="center"/>
              <w:rPr>
                <w:rFonts w:eastAsia="仿宋"/>
                <w:kern w:val="0"/>
                <w:sz w:val="24"/>
              </w:rPr>
            </w:pPr>
          </w:p>
        </w:tc>
        <w:tc>
          <w:tcPr>
            <w:tcW w:w="1910" w:type="dxa"/>
            <w:vAlign w:val="center"/>
          </w:tcPr>
          <w:p w14:paraId="6D9B846A">
            <w:pPr>
              <w:widowControl/>
              <w:adjustRightInd w:val="0"/>
              <w:snapToGrid w:val="0"/>
              <w:jc w:val="center"/>
              <w:rPr>
                <w:rFonts w:eastAsia="仿宋"/>
                <w:kern w:val="0"/>
                <w:sz w:val="24"/>
              </w:rPr>
            </w:pPr>
          </w:p>
        </w:tc>
        <w:tc>
          <w:tcPr>
            <w:tcW w:w="1275" w:type="dxa"/>
            <w:vAlign w:val="center"/>
          </w:tcPr>
          <w:p w14:paraId="54DBFD44">
            <w:pPr>
              <w:widowControl/>
              <w:adjustRightInd w:val="0"/>
              <w:snapToGrid w:val="0"/>
              <w:jc w:val="center"/>
              <w:rPr>
                <w:rFonts w:eastAsia="仿宋"/>
                <w:kern w:val="0"/>
                <w:sz w:val="24"/>
              </w:rPr>
            </w:pPr>
          </w:p>
        </w:tc>
        <w:tc>
          <w:tcPr>
            <w:tcW w:w="1276" w:type="dxa"/>
            <w:vAlign w:val="center"/>
          </w:tcPr>
          <w:p w14:paraId="7D8D1425">
            <w:pPr>
              <w:widowControl/>
              <w:adjustRightInd w:val="0"/>
              <w:snapToGrid w:val="0"/>
              <w:jc w:val="center"/>
              <w:rPr>
                <w:rFonts w:eastAsia="仿宋"/>
                <w:kern w:val="0"/>
                <w:sz w:val="24"/>
              </w:rPr>
            </w:pPr>
          </w:p>
        </w:tc>
      </w:tr>
      <w:tr w14:paraId="6F44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19F2FBED">
            <w:pPr>
              <w:widowControl/>
              <w:adjustRightInd w:val="0"/>
              <w:snapToGrid w:val="0"/>
              <w:jc w:val="center"/>
              <w:rPr>
                <w:rFonts w:eastAsia="仿宋"/>
                <w:kern w:val="0"/>
                <w:sz w:val="24"/>
              </w:rPr>
            </w:pPr>
          </w:p>
        </w:tc>
        <w:tc>
          <w:tcPr>
            <w:tcW w:w="2549" w:type="dxa"/>
            <w:vAlign w:val="center"/>
          </w:tcPr>
          <w:p w14:paraId="1B4090DE">
            <w:pPr>
              <w:widowControl/>
              <w:adjustRightInd w:val="0"/>
              <w:snapToGrid w:val="0"/>
              <w:jc w:val="center"/>
              <w:rPr>
                <w:rFonts w:eastAsia="仿宋"/>
                <w:kern w:val="0"/>
                <w:sz w:val="24"/>
              </w:rPr>
            </w:pPr>
          </w:p>
        </w:tc>
        <w:tc>
          <w:tcPr>
            <w:tcW w:w="1982" w:type="dxa"/>
            <w:vAlign w:val="center"/>
          </w:tcPr>
          <w:p w14:paraId="4F1672B7">
            <w:pPr>
              <w:widowControl/>
              <w:adjustRightInd w:val="0"/>
              <w:snapToGrid w:val="0"/>
              <w:jc w:val="center"/>
              <w:rPr>
                <w:rFonts w:eastAsia="仿宋"/>
                <w:kern w:val="0"/>
                <w:sz w:val="24"/>
              </w:rPr>
            </w:pPr>
          </w:p>
        </w:tc>
        <w:tc>
          <w:tcPr>
            <w:tcW w:w="3691" w:type="dxa"/>
            <w:vAlign w:val="center"/>
          </w:tcPr>
          <w:p w14:paraId="0F4699AA">
            <w:pPr>
              <w:widowControl/>
              <w:adjustRightInd w:val="0"/>
              <w:snapToGrid w:val="0"/>
              <w:jc w:val="center"/>
              <w:rPr>
                <w:rFonts w:eastAsia="仿宋"/>
                <w:kern w:val="0"/>
                <w:sz w:val="24"/>
              </w:rPr>
            </w:pPr>
          </w:p>
        </w:tc>
        <w:tc>
          <w:tcPr>
            <w:tcW w:w="1350" w:type="dxa"/>
            <w:vAlign w:val="center"/>
          </w:tcPr>
          <w:p w14:paraId="483E8660">
            <w:pPr>
              <w:widowControl/>
              <w:adjustRightInd w:val="0"/>
              <w:snapToGrid w:val="0"/>
              <w:jc w:val="center"/>
              <w:rPr>
                <w:rFonts w:eastAsia="仿宋"/>
                <w:kern w:val="0"/>
                <w:sz w:val="24"/>
              </w:rPr>
            </w:pPr>
          </w:p>
        </w:tc>
        <w:tc>
          <w:tcPr>
            <w:tcW w:w="1910" w:type="dxa"/>
            <w:vAlign w:val="center"/>
          </w:tcPr>
          <w:p w14:paraId="0C6CC8B9">
            <w:pPr>
              <w:widowControl/>
              <w:adjustRightInd w:val="0"/>
              <w:snapToGrid w:val="0"/>
              <w:jc w:val="center"/>
              <w:rPr>
                <w:rFonts w:eastAsia="仿宋"/>
                <w:kern w:val="0"/>
                <w:sz w:val="24"/>
              </w:rPr>
            </w:pPr>
          </w:p>
        </w:tc>
        <w:tc>
          <w:tcPr>
            <w:tcW w:w="1275" w:type="dxa"/>
            <w:vAlign w:val="center"/>
          </w:tcPr>
          <w:p w14:paraId="2ED7391A">
            <w:pPr>
              <w:widowControl/>
              <w:adjustRightInd w:val="0"/>
              <w:snapToGrid w:val="0"/>
              <w:jc w:val="center"/>
              <w:rPr>
                <w:rFonts w:eastAsia="仿宋"/>
                <w:kern w:val="0"/>
                <w:sz w:val="24"/>
              </w:rPr>
            </w:pPr>
          </w:p>
        </w:tc>
        <w:tc>
          <w:tcPr>
            <w:tcW w:w="1276" w:type="dxa"/>
            <w:vAlign w:val="center"/>
          </w:tcPr>
          <w:p w14:paraId="66DC9FD3">
            <w:pPr>
              <w:widowControl/>
              <w:adjustRightInd w:val="0"/>
              <w:snapToGrid w:val="0"/>
              <w:jc w:val="center"/>
              <w:rPr>
                <w:rFonts w:eastAsia="仿宋"/>
                <w:kern w:val="0"/>
                <w:sz w:val="24"/>
              </w:rPr>
            </w:pPr>
          </w:p>
        </w:tc>
      </w:tr>
      <w:tr w14:paraId="1967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7D423B4">
            <w:pPr>
              <w:widowControl/>
              <w:adjustRightInd w:val="0"/>
              <w:snapToGrid w:val="0"/>
              <w:jc w:val="center"/>
              <w:rPr>
                <w:rFonts w:eastAsia="仿宋"/>
                <w:kern w:val="0"/>
                <w:sz w:val="24"/>
              </w:rPr>
            </w:pPr>
          </w:p>
        </w:tc>
        <w:tc>
          <w:tcPr>
            <w:tcW w:w="2549" w:type="dxa"/>
            <w:vAlign w:val="center"/>
          </w:tcPr>
          <w:p w14:paraId="1B3F8CC1">
            <w:pPr>
              <w:widowControl/>
              <w:adjustRightInd w:val="0"/>
              <w:snapToGrid w:val="0"/>
              <w:jc w:val="center"/>
              <w:rPr>
                <w:rFonts w:eastAsia="仿宋"/>
                <w:kern w:val="0"/>
                <w:sz w:val="24"/>
              </w:rPr>
            </w:pPr>
          </w:p>
        </w:tc>
        <w:tc>
          <w:tcPr>
            <w:tcW w:w="1982" w:type="dxa"/>
            <w:vAlign w:val="center"/>
          </w:tcPr>
          <w:p w14:paraId="18A4428C">
            <w:pPr>
              <w:widowControl/>
              <w:adjustRightInd w:val="0"/>
              <w:snapToGrid w:val="0"/>
              <w:jc w:val="center"/>
              <w:rPr>
                <w:rFonts w:eastAsia="仿宋"/>
                <w:kern w:val="0"/>
                <w:sz w:val="24"/>
              </w:rPr>
            </w:pPr>
          </w:p>
        </w:tc>
        <w:tc>
          <w:tcPr>
            <w:tcW w:w="3691" w:type="dxa"/>
            <w:vAlign w:val="center"/>
          </w:tcPr>
          <w:p w14:paraId="04CC0513">
            <w:pPr>
              <w:widowControl/>
              <w:adjustRightInd w:val="0"/>
              <w:snapToGrid w:val="0"/>
              <w:jc w:val="center"/>
              <w:rPr>
                <w:rFonts w:eastAsia="仿宋"/>
                <w:kern w:val="0"/>
                <w:sz w:val="24"/>
              </w:rPr>
            </w:pPr>
          </w:p>
        </w:tc>
        <w:tc>
          <w:tcPr>
            <w:tcW w:w="1350" w:type="dxa"/>
            <w:vAlign w:val="center"/>
          </w:tcPr>
          <w:p w14:paraId="28E5F5F5">
            <w:pPr>
              <w:widowControl/>
              <w:adjustRightInd w:val="0"/>
              <w:snapToGrid w:val="0"/>
              <w:jc w:val="center"/>
              <w:rPr>
                <w:rFonts w:eastAsia="仿宋"/>
                <w:kern w:val="0"/>
                <w:sz w:val="24"/>
              </w:rPr>
            </w:pPr>
          </w:p>
        </w:tc>
        <w:tc>
          <w:tcPr>
            <w:tcW w:w="1910" w:type="dxa"/>
            <w:vAlign w:val="center"/>
          </w:tcPr>
          <w:p w14:paraId="518263AC">
            <w:pPr>
              <w:widowControl/>
              <w:adjustRightInd w:val="0"/>
              <w:snapToGrid w:val="0"/>
              <w:jc w:val="center"/>
              <w:rPr>
                <w:rFonts w:eastAsia="仿宋"/>
                <w:kern w:val="0"/>
                <w:sz w:val="24"/>
              </w:rPr>
            </w:pPr>
          </w:p>
        </w:tc>
        <w:tc>
          <w:tcPr>
            <w:tcW w:w="1275" w:type="dxa"/>
            <w:vAlign w:val="center"/>
          </w:tcPr>
          <w:p w14:paraId="16E8D3E5">
            <w:pPr>
              <w:widowControl/>
              <w:adjustRightInd w:val="0"/>
              <w:snapToGrid w:val="0"/>
              <w:jc w:val="center"/>
              <w:rPr>
                <w:rFonts w:eastAsia="仿宋"/>
                <w:kern w:val="0"/>
                <w:sz w:val="24"/>
              </w:rPr>
            </w:pPr>
          </w:p>
        </w:tc>
        <w:tc>
          <w:tcPr>
            <w:tcW w:w="1276" w:type="dxa"/>
            <w:vAlign w:val="center"/>
          </w:tcPr>
          <w:p w14:paraId="16263692">
            <w:pPr>
              <w:widowControl/>
              <w:adjustRightInd w:val="0"/>
              <w:snapToGrid w:val="0"/>
              <w:jc w:val="center"/>
              <w:rPr>
                <w:rFonts w:eastAsia="仿宋"/>
                <w:kern w:val="0"/>
                <w:sz w:val="24"/>
              </w:rPr>
            </w:pPr>
          </w:p>
        </w:tc>
      </w:tr>
      <w:tr w14:paraId="5CA1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vAlign w:val="center"/>
          </w:tcPr>
          <w:p w14:paraId="6432B4A0">
            <w:pPr>
              <w:widowControl/>
              <w:adjustRightInd w:val="0"/>
              <w:snapToGrid w:val="0"/>
              <w:jc w:val="center"/>
              <w:rPr>
                <w:rFonts w:eastAsia="仿宋"/>
                <w:kern w:val="0"/>
                <w:sz w:val="24"/>
              </w:rPr>
            </w:pPr>
          </w:p>
        </w:tc>
        <w:tc>
          <w:tcPr>
            <w:tcW w:w="2549" w:type="dxa"/>
            <w:vAlign w:val="center"/>
          </w:tcPr>
          <w:p w14:paraId="7FFD20BA">
            <w:pPr>
              <w:widowControl/>
              <w:adjustRightInd w:val="0"/>
              <w:snapToGrid w:val="0"/>
              <w:jc w:val="center"/>
              <w:rPr>
                <w:rFonts w:eastAsia="仿宋"/>
                <w:kern w:val="0"/>
                <w:sz w:val="24"/>
              </w:rPr>
            </w:pPr>
          </w:p>
        </w:tc>
        <w:tc>
          <w:tcPr>
            <w:tcW w:w="1982" w:type="dxa"/>
            <w:vAlign w:val="center"/>
          </w:tcPr>
          <w:p w14:paraId="48211C80">
            <w:pPr>
              <w:widowControl/>
              <w:adjustRightInd w:val="0"/>
              <w:snapToGrid w:val="0"/>
              <w:jc w:val="center"/>
              <w:rPr>
                <w:rFonts w:eastAsia="仿宋"/>
                <w:kern w:val="0"/>
                <w:sz w:val="24"/>
              </w:rPr>
            </w:pPr>
          </w:p>
        </w:tc>
        <w:tc>
          <w:tcPr>
            <w:tcW w:w="3691" w:type="dxa"/>
            <w:vAlign w:val="center"/>
          </w:tcPr>
          <w:p w14:paraId="430544E5">
            <w:pPr>
              <w:widowControl/>
              <w:adjustRightInd w:val="0"/>
              <w:snapToGrid w:val="0"/>
              <w:jc w:val="center"/>
              <w:rPr>
                <w:rFonts w:eastAsia="仿宋"/>
                <w:kern w:val="0"/>
                <w:sz w:val="24"/>
              </w:rPr>
            </w:pPr>
          </w:p>
        </w:tc>
        <w:tc>
          <w:tcPr>
            <w:tcW w:w="1350" w:type="dxa"/>
            <w:vAlign w:val="center"/>
          </w:tcPr>
          <w:p w14:paraId="61933825">
            <w:pPr>
              <w:widowControl/>
              <w:adjustRightInd w:val="0"/>
              <w:snapToGrid w:val="0"/>
              <w:jc w:val="center"/>
              <w:rPr>
                <w:rFonts w:eastAsia="仿宋"/>
                <w:kern w:val="0"/>
                <w:sz w:val="24"/>
              </w:rPr>
            </w:pPr>
          </w:p>
        </w:tc>
        <w:tc>
          <w:tcPr>
            <w:tcW w:w="1910" w:type="dxa"/>
            <w:vAlign w:val="center"/>
          </w:tcPr>
          <w:p w14:paraId="1C913FE8">
            <w:pPr>
              <w:widowControl/>
              <w:adjustRightInd w:val="0"/>
              <w:snapToGrid w:val="0"/>
              <w:jc w:val="center"/>
              <w:rPr>
                <w:rFonts w:eastAsia="仿宋"/>
                <w:kern w:val="0"/>
                <w:sz w:val="24"/>
              </w:rPr>
            </w:pPr>
          </w:p>
        </w:tc>
        <w:tc>
          <w:tcPr>
            <w:tcW w:w="1275" w:type="dxa"/>
            <w:vAlign w:val="center"/>
          </w:tcPr>
          <w:p w14:paraId="1F2F73BE">
            <w:pPr>
              <w:widowControl/>
              <w:adjustRightInd w:val="0"/>
              <w:snapToGrid w:val="0"/>
              <w:jc w:val="center"/>
              <w:rPr>
                <w:rFonts w:eastAsia="仿宋"/>
                <w:kern w:val="0"/>
                <w:sz w:val="24"/>
              </w:rPr>
            </w:pPr>
          </w:p>
        </w:tc>
        <w:tc>
          <w:tcPr>
            <w:tcW w:w="1276" w:type="dxa"/>
            <w:vAlign w:val="center"/>
          </w:tcPr>
          <w:p w14:paraId="3F56E7D2">
            <w:pPr>
              <w:widowControl/>
              <w:adjustRightInd w:val="0"/>
              <w:snapToGrid w:val="0"/>
              <w:jc w:val="center"/>
              <w:rPr>
                <w:rFonts w:eastAsia="仿宋"/>
                <w:kern w:val="0"/>
                <w:sz w:val="24"/>
              </w:rPr>
            </w:pPr>
          </w:p>
        </w:tc>
      </w:tr>
      <w:tr w14:paraId="6887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93C2547">
            <w:pPr>
              <w:widowControl/>
              <w:adjustRightInd w:val="0"/>
              <w:snapToGrid w:val="0"/>
              <w:jc w:val="center"/>
              <w:rPr>
                <w:rFonts w:eastAsia="仿宋"/>
                <w:kern w:val="0"/>
                <w:sz w:val="24"/>
              </w:rPr>
            </w:pPr>
          </w:p>
        </w:tc>
        <w:tc>
          <w:tcPr>
            <w:tcW w:w="2549" w:type="dxa"/>
            <w:vAlign w:val="center"/>
          </w:tcPr>
          <w:p w14:paraId="7742C884">
            <w:pPr>
              <w:widowControl/>
              <w:adjustRightInd w:val="0"/>
              <w:snapToGrid w:val="0"/>
              <w:jc w:val="center"/>
              <w:rPr>
                <w:rFonts w:eastAsia="仿宋"/>
                <w:kern w:val="0"/>
                <w:sz w:val="24"/>
              </w:rPr>
            </w:pPr>
          </w:p>
        </w:tc>
        <w:tc>
          <w:tcPr>
            <w:tcW w:w="1982" w:type="dxa"/>
            <w:vAlign w:val="center"/>
          </w:tcPr>
          <w:p w14:paraId="77B019E7">
            <w:pPr>
              <w:widowControl/>
              <w:adjustRightInd w:val="0"/>
              <w:snapToGrid w:val="0"/>
              <w:jc w:val="center"/>
              <w:rPr>
                <w:rFonts w:eastAsia="仿宋"/>
                <w:kern w:val="0"/>
                <w:sz w:val="24"/>
              </w:rPr>
            </w:pPr>
          </w:p>
        </w:tc>
        <w:tc>
          <w:tcPr>
            <w:tcW w:w="3691" w:type="dxa"/>
            <w:vAlign w:val="center"/>
          </w:tcPr>
          <w:p w14:paraId="240B1749">
            <w:pPr>
              <w:widowControl/>
              <w:adjustRightInd w:val="0"/>
              <w:snapToGrid w:val="0"/>
              <w:jc w:val="center"/>
              <w:rPr>
                <w:rFonts w:eastAsia="仿宋"/>
                <w:kern w:val="0"/>
                <w:sz w:val="24"/>
              </w:rPr>
            </w:pPr>
          </w:p>
        </w:tc>
        <w:tc>
          <w:tcPr>
            <w:tcW w:w="1350" w:type="dxa"/>
            <w:vAlign w:val="center"/>
          </w:tcPr>
          <w:p w14:paraId="18CC6859">
            <w:pPr>
              <w:widowControl/>
              <w:adjustRightInd w:val="0"/>
              <w:snapToGrid w:val="0"/>
              <w:jc w:val="center"/>
              <w:rPr>
                <w:rFonts w:eastAsia="仿宋"/>
                <w:kern w:val="0"/>
                <w:sz w:val="24"/>
              </w:rPr>
            </w:pPr>
          </w:p>
        </w:tc>
        <w:tc>
          <w:tcPr>
            <w:tcW w:w="1910" w:type="dxa"/>
            <w:vAlign w:val="center"/>
          </w:tcPr>
          <w:p w14:paraId="73B8D665">
            <w:pPr>
              <w:widowControl/>
              <w:adjustRightInd w:val="0"/>
              <w:snapToGrid w:val="0"/>
              <w:jc w:val="center"/>
              <w:rPr>
                <w:rFonts w:eastAsia="仿宋"/>
                <w:kern w:val="0"/>
                <w:sz w:val="24"/>
              </w:rPr>
            </w:pPr>
          </w:p>
        </w:tc>
        <w:tc>
          <w:tcPr>
            <w:tcW w:w="1275" w:type="dxa"/>
            <w:vAlign w:val="center"/>
          </w:tcPr>
          <w:p w14:paraId="71D45266">
            <w:pPr>
              <w:widowControl/>
              <w:adjustRightInd w:val="0"/>
              <w:snapToGrid w:val="0"/>
              <w:jc w:val="center"/>
              <w:rPr>
                <w:rFonts w:eastAsia="仿宋"/>
                <w:kern w:val="0"/>
                <w:sz w:val="24"/>
              </w:rPr>
            </w:pPr>
          </w:p>
        </w:tc>
        <w:tc>
          <w:tcPr>
            <w:tcW w:w="1276" w:type="dxa"/>
            <w:vAlign w:val="center"/>
          </w:tcPr>
          <w:p w14:paraId="41957FE3">
            <w:pPr>
              <w:widowControl/>
              <w:adjustRightInd w:val="0"/>
              <w:snapToGrid w:val="0"/>
              <w:jc w:val="center"/>
              <w:rPr>
                <w:rFonts w:eastAsia="仿宋"/>
                <w:kern w:val="0"/>
                <w:sz w:val="24"/>
              </w:rPr>
            </w:pPr>
          </w:p>
        </w:tc>
      </w:tr>
      <w:tr w14:paraId="6298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1764D4E">
            <w:pPr>
              <w:widowControl/>
              <w:adjustRightInd w:val="0"/>
              <w:snapToGrid w:val="0"/>
              <w:jc w:val="center"/>
              <w:rPr>
                <w:rFonts w:eastAsia="仿宋"/>
                <w:kern w:val="0"/>
                <w:sz w:val="24"/>
              </w:rPr>
            </w:pPr>
          </w:p>
        </w:tc>
        <w:tc>
          <w:tcPr>
            <w:tcW w:w="2549" w:type="dxa"/>
            <w:vAlign w:val="center"/>
          </w:tcPr>
          <w:p w14:paraId="7D78486A">
            <w:pPr>
              <w:widowControl/>
              <w:adjustRightInd w:val="0"/>
              <w:snapToGrid w:val="0"/>
              <w:jc w:val="center"/>
              <w:rPr>
                <w:rFonts w:eastAsia="仿宋"/>
                <w:kern w:val="0"/>
                <w:sz w:val="24"/>
              </w:rPr>
            </w:pPr>
          </w:p>
        </w:tc>
        <w:tc>
          <w:tcPr>
            <w:tcW w:w="1982" w:type="dxa"/>
            <w:vAlign w:val="center"/>
          </w:tcPr>
          <w:p w14:paraId="589339F7">
            <w:pPr>
              <w:widowControl/>
              <w:adjustRightInd w:val="0"/>
              <w:snapToGrid w:val="0"/>
              <w:jc w:val="center"/>
              <w:rPr>
                <w:rFonts w:eastAsia="仿宋"/>
                <w:kern w:val="0"/>
                <w:sz w:val="24"/>
              </w:rPr>
            </w:pPr>
          </w:p>
        </w:tc>
        <w:tc>
          <w:tcPr>
            <w:tcW w:w="3691" w:type="dxa"/>
            <w:vAlign w:val="center"/>
          </w:tcPr>
          <w:p w14:paraId="5ECCA276">
            <w:pPr>
              <w:widowControl/>
              <w:adjustRightInd w:val="0"/>
              <w:snapToGrid w:val="0"/>
              <w:jc w:val="center"/>
              <w:rPr>
                <w:rFonts w:eastAsia="仿宋"/>
                <w:kern w:val="0"/>
                <w:sz w:val="24"/>
              </w:rPr>
            </w:pPr>
          </w:p>
        </w:tc>
        <w:tc>
          <w:tcPr>
            <w:tcW w:w="1350" w:type="dxa"/>
            <w:vAlign w:val="center"/>
          </w:tcPr>
          <w:p w14:paraId="2D81C77D">
            <w:pPr>
              <w:widowControl/>
              <w:adjustRightInd w:val="0"/>
              <w:snapToGrid w:val="0"/>
              <w:jc w:val="center"/>
              <w:rPr>
                <w:rFonts w:eastAsia="仿宋"/>
                <w:kern w:val="0"/>
                <w:sz w:val="24"/>
              </w:rPr>
            </w:pPr>
          </w:p>
        </w:tc>
        <w:tc>
          <w:tcPr>
            <w:tcW w:w="1910" w:type="dxa"/>
            <w:vAlign w:val="center"/>
          </w:tcPr>
          <w:p w14:paraId="588FB6A1">
            <w:pPr>
              <w:widowControl/>
              <w:adjustRightInd w:val="0"/>
              <w:snapToGrid w:val="0"/>
              <w:jc w:val="center"/>
              <w:rPr>
                <w:rFonts w:eastAsia="仿宋"/>
                <w:kern w:val="0"/>
                <w:sz w:val="24"/>
              </w:rPr>
            </w:pPr>
          </w:p>
        </w:tc>
        <w:tc>
          <w:tcPr>
            <w:tcW w:w="1275" w:type="dxa"/>
            <w:vAlign w:val="center"/>
          </w:tcPr>
          <w:p w14:paraId="29021FF1">
            <w:pPr>
              <w:widowControl/>
              <w:adjustRightInd w:val="0"/>
              <w:snapToGrid w:val="0"/>
              <w:jc w:val="center"/>
              <w:rPr>
                <w:rFonts w:eastAsia="仿宋"/>
                <w:kern w:val="0"/>
                <w:sz w:val="24"/>
              </w:rPr>
            </w:pPr>
          </w:p>
        </w:tc>
        <w:tc>
          <w:tcPr>
            <w:tcW w:w="1276" w:type="dxa"/>
            <w:vAlign w:val="center"/>
          </w:tcPr>
          <w:p w14:paraId="2F384222">
            <w:pPr>
              <w:widowControl/>
              <w:adjustRightInd w:val="0"/>
              <w:snapToGrid w:val="0"/>
              <w:jc w:val="center"/>
              <w:rPr>
                <w:rFonts w:eastAsia="仿宋"/>
                <w:kern w:val="0"/>
                <w:sz w:val="24"/>
              </w:rPr>
            </w:pPr>
          </w:p>
        </w:tc>
      </w:tr>
      <w:tr w14:paraId="20F8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29E3C90D">
            <w:pPr>
              <w:widowControl/>
              <w:adjustRightInd w:val="0"/>
              <w:snapToGrid w:val="0"/>
              <w:jc w:val="center"/>
              <w:rPr>
                <w:rFonts w:eastAsia="仿宋"/>
                <w:kern w:val="0"/>
                <w:sz w:val="24"/>
              </w:rPr>
            </w:pPr>
          </w:p>
        </w:tc>
        <w:tc>
          <w:tcPr>
            <w:tcW w:w="2549" w:type="dxa"/>
            <w:vAlign w:val="center"/>
          </w:tcPr>
          <w:p w14:paraId="67AFD24A">
            <w:pPr>
              <w:widowControl/>
              <w:adjustRightInd w:val="0"/>
              <w:snapToGrid w:val="0"/>
              <w:jc w:val="center"/>
              <w:rPr>
                <w:rFonts w:eastAsia="仿宋"/>
                <w:kern w:val="0"/>
                <w:sz w:val="24"/>
              </w:rPr>
            </w:pPr>
          </w:p>
        </w:tc>
        <w:tc>
          <w:tcPr>
            <w:tcW w:w="1982" w:type="dxa"/>
            <w:vAlign w:val="center"/>
          </w:tcPr>
          <w:p w14:paraId="04108060">
            <w:pPr>
              <w:widowControl/>
              <w:adjustRightInd w:val="0"/>
              <w:snapToGrid w:val="0"/>
              <w:jc w:val="center"/>
              <w:rPr>
                <w:rFonts w:eastAsia="仿宋"/>
                <w:kern w:val="0"/>
                <w:sz w:val="24"/>
              </w:rPr>
            </w:pPr>
          </w:p>
        </w:tc>
        <w:tc>
          <w:tcPr>
            <w:tcW w:w="3691" w:type="dxa"/>
            <w:vAlign w:val="center"/>
          </w:tcPr>
          <w:p w14:paraId="42278B58">
            <w:pPr>
              <w:widowControl/>
              <w:adjustRightInd w:val="0"/>
              <w:snapToGrid w:val="0"/>
              <w:jc w:val="center"/>
              <w:rPr>
                <w:rFonts w:eastAsia="仿宋"/>
                <w:kern w:val="0"/>
                <w:sz w:val="24"/>
              </w:rPr>
            </w:pPr>
          </w:p>
        </w:tc>
        <w:tc>
          <w:tcPr>
            <w:tcW w:w="1350" w:type="dxa"/>
            <w:vAlign w:val="center"/>
          </w:tcPr>
          <w:p w14:paraId="41460459">
            <w:pPr>
              <w:widowControl/>
              <w:adjustRightInd w:val="0"/>
              <w:snapToGrid w:val="0"/>
              <w:jc w:val="center"/>
              <w:rPr>
                <w:rFonts w:eastAsia="仿宋"/>
                <w:kern w:val="0"/>
                <w:sz w:val="24"/>
              </w:rPr>
            </w:pPr>
          </w:p>
        </w:tc>
        <w:tc>
          <w:tcPr>
            <w:tcW w:w="1910" w:type="dxa"/>
            <w:vAlign w:val="center"/>
          </w:tcPr>
          <w:p w14:paraId="42B2A528">
            <w:pPr>
              <w:widowControl/>
              <w:adjustRightInd w:val="0"/>
              <w:snapToGrid w:val="0"/>
              <w:jc w:val="center"/>
              <w:rPr>
                <w:rFonts w:eastAsia="仿宋"/>
                <w:kern w:val="0"/>
                <w:sz w:val="24"/>
              </w:rPr>
            </w:pPr>
          </w:p>
        </w:tc>
        <w:tc>
          <w:tcPr>
            <w:tcW w:w="1275" w:type="dxa"/>
            <w:vAlign w:val="center"/>
          </w:tcPr>
          <w:p w14:paraId="0342FD76">
            <w:pPr>
              <w:widowControl/>
              <w:adjustRightInd w:val="0"/>
              <w:snapToGrid w:val="0"/>
              <w:jc w:val="center"/>
              <w:rPr>
                <w:rFonts w:eastAsia="仿宋"/>
                <w:kern w:val="0"/>
                <w:sz w:val="24"/>
              </w:rPr>
            </w:pPr>
          </w:p>
        </w:tc>
        <w:tc>
          <w:tcPr>
            <w:tcW w:w="1276" w:type="dxa"/>
            <w:vAlign w:val="center"/>
          </w:tcPr>
          <w:p w14:paraId="0790952F">
            <w:pPr>
              <w:widowControl/>
              <w:adjustRightInd w:val="0"/>
              <w:snapToGrid w:val="0"/>
              <w:jc w:val="center"/>
              <w:rPr>
                <w:rFonts w:eastAsia="仿宋"/>
                <w:kern w:val="0"/>
                <w:sz w:val="24"/>
              </w:rPr>
            </w:pPr>
          </w:p>
        </w:tc>
      </w:tr>
      <w:tr w14:paraId="3AED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14360CF">
            <w:pPr>
              <w:widowControl/>
              <w:adjustRightInd w:val="0"/>
              <w:snapToGrid w:val="0"/>
              <w:jc w:val="center"/>
              <w:rPr>
                <w:rFonts w:eastAsia="仿宋"/>
                <w:kern w:val="0"/>
                <w:sz w:val="24"/>
              </w:rPr>
            </w:pPr>
          </w:p>
        </w:tc>
        <w:tc>
          <w:tcPr>
            <w:tcW w:w="2549" w:type="dxa"/>
            <w:vAlign w:val="center"/>
          </w:tcPr>
          <w:p w14:paraId="6190E199">
            <w:pPr>
              <w:widowControl/>
              <w:adjustRightInd w:val="0"/>
              <w:snapToGrid w:val="0"/>
              <w:jc w:val="center"/>
              <w:rPr>
                <w:rFonts w:eastAsia="仿宋"/>
                <w:kern w:val="0"/>
                <w:sz w:val="24"/>
              </w:rPr>
            </w:pPr>
          </w:p>
        </w:tc>
        <w:tc>
          <w:tcPr>
            <w:tcW w:w="1982" w:type="dxa"/>
            <w:vAlign w:val="center"/>
          </w:tcPr>
          <w:p w14:paraId="1C50F7C8">
            <w:pPr>
              <w:widowControl/>
              <w:adjustRightInd w:val="0"/>
              <w:snapToGrid w:val="0"/>
              <w:jc w:val="center"/>
              <w:rPr>
                <w:rFonts w:eastAsia="仿宋"/>
                <w:kern w:val="0"/>
                <w:sz w:val="24"/>
              </w:rPr>
            </w:pPr>
          </w:p>
        </w:tc>
        <w:tc>
          <w:tcPr>
            <w:tcW w:w="3691" w:type="dxa"/>
            <w:vAlign w:val="center"/>
          </w:tcPr>
          <w:p w14:paraId="1F3E0461">
            <w:pPr>
              <w:widowControl/>
              <w:adjustRightInd w:val="0"/>
              <w:snapToGrid w:val="0"/>
              <w:jc w:val="center"/>
              <w:rPr>
                <w:rFonts w:eastAsia="仿宋"/>
                <w:kern w:val="0"/>
                <w:sz w:val="24"/>
              </w:rPr>
            </w:pPr>
          </w:p>
        </w:tc>
        <w:tc>
          <w:tcPr>
            <w:tcW w:w="1350" w:type="dxa"/>
            <w:vAlign w:val="center"/>
          </w:tcPr>
          <w:p w14:paraId="238EA5C4">
            <w:pPr>
              <w:widowControl/>
              <w:adjustRightInd w:val="0"/>
              <w:snapToGrid w:val="0"/>
              <w:jc w:val="center"/>
              <w:rPr>
                <w:rFonts w:eastAsia="仿宋"/>
                <w:kern w:val="0"/>
                <w:sz w:val="24"/>
              </w:rPr>
            </w:pPr>
          </w:p>
        </w:tc>
        <w:tc>
          <w:tcPr>
            <w:tcW w:w="1910" w:type="dxa"/>
            <w:vAlign w:val="center"/>
          </w:tcPr>
          <w:p w14:paraId="265308B1">
            <w:pPr>
              <w:widowControl/>
              <w:adjustRightInd w:val="0"/>
              <w:snapToGrid w:val="0"/>
              <w:jc w:val="center"/>
              <w:rPr>
                <w:rFonts w:eastAsia="仿宋"/>
                <w:kern w:val="0"/>
                <w:sz w:val="24"/>
              </w:rPr>
            </w:pPr>
          </w:p>
        </w:tc>
        <w:tc>
          <w:tcPr>
            <w:tcW w:w="1275" w:type="dxa"/>
            <w:vAlign w:val="center"/>
          </w:tcPr>
          <w:p w14:paraId="603F1409">
            <w:pPr>
              <w:widowControl/>
              <w:adjustRightInd w:val="0"/>
              <w:snapToGrid w:val="0"/>
              <w:jc w:val="center"/>
              <w:rPr>
                <w:rFonts w:eastAsia="仿宋"/>
                <w:kern w:val="0"/>
                <w:sz w:val="24"/>
              </w:rPr>
            </w:pPr>
          </w:p>
        </w:tc>
        <w:tc>
          <w:tcPr>
            <w:tcW w:w="1276" w:type="dxa"/>
            <w:vAlign w:val="center"/>
          </w:tcPr>
          <w:p w14:paraId="03AFAB89">
            <w:pPr>
              <w:widowControl/>
              <w:adjustRightInd w:val="0"/>
              <w:snapToGrid w:val="0"/>
              <w:jc w:val="center"/>
              <w:rPr>
                <w:rFonts w:eastAsia="仿宋"/>
                <w:kern w:val="0"/>
                <w:sz w:val="24"/>
              </w:rPr>
            </w:pPr>
          </w:p>
        </w:tc>
      </w:tr>
      <w:tr w14:paraId="7751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9B3BEE8">
            <w:pPr>
              <w:widowControl/>
              <w:adjustRightInd w:val="0"/>
              <w:snapToGrid w:val="0"/>
              <w:jc w:val="center"/>
              <w:rPr>
                <w:rFonts w:eastAsia="仿宋"/>
                <w:kern w:val="0"/>
                <w:sz w:val="24"/>
              </w:rPr>
            </w:pPr>
          </w:p>
        </w:tc>
        <w:tc>
          <w:tcPr>
            <w:tcW w:w="2549" w:type="dxa"/>
            <w:vAlign w:val="center"/>
          </w:tcPr>
          <w:p w14:paraId="17A30913">
            <w:pPr>
              <w:widowControl/>
              <w:adjustRightInd w:val="0"/>
              <w:snapToGrid w:val="0"/>
              <w:jc w:val="center"/>
              <w:rPr>
                <w:rFonts w:eastAsia="仿宋"/>
                <w:kern w:val="0"/>
                <w:sz w:val="24"/>
              </w:rPr>
            </w:pPr>
          </w:p>
        </w:tc>
        <w:tc>
          <w:tcPr>
            <w:tcW w:w="1982" w:type="dxa"/>
            <w:vAlign w:val="center"/>
          </w:tcPr>
          <w:p w14:paraId="3B6E82C8">
            <w:pPr>
              <w:widowControl/>
              <w:adjustRightInd w:val="0"/>
              <w:snapToGrid w:val="0"/>
              <w:jc w:val="center"/>
              <w:rPr>
                <w:rFonts w:eastAsia="仿宋"/>
                <w:kern w:val="0"/>
                <w:sz w:val="24"/>
              </w:rPr>
            </w:pPr>
          </w:p>
        </w:tc>
        <w:tc>
          <w:tcPr>
            <w:tcW w:w="3691" w:type="dxa"/>
            <w:vAlign w:val="center"/>
          </w:tcPr>
          <w:p w14:paraId="09F6784A">
            <w:pPr>
              <w:widowControl/>
              <w:adjustRightInd w:val="0"/>
              <w:snapToGrid w:val="0"/>
              <w:jc w:val="center"/>
              <w:rPr>
                <w:rFonts w:eastAsia="仿宋"/>
                <w:kern w:val="0"/>
                <w:sz w:val="24"/>
              </w:rPr>
            </w:pPr>
          </w:p>
        </w:tc>
        <w:tc>
          <w:tcPr>
            <w:tcW w:w="1350" w:type="dxa"/>
            <w:vAlign w:val="center"/>
          </w:tcPr>
          <w:p w14:paraId="4A245D21">
            <w:pPr>
              <w:widowControl/>
              <w:adjustRightInd w:val="0"/>
              <w:snapToGrid w:val="0"/>
              <w:jc w:val="center"/>
              <w:rPr>
                <w:rFonts w:eastAsia="仿宋"/>
                <w:kern w:val="0"/>
                <w:sz w:val="24"/>
              </w:rPr>
            </w:pPr>
          </w:p>
        </w:tc>
        <w:tc>
          <w:tcPr>
            <w:tcW w:w="1910" w:type="dxa"/>
            <w:vAlign w:val="center"/>
          </w:tcPr>
          <w:p w14:paraId="01AF4B25">
            <w:pPr>
              <w:widowControl/>
              <w:adjustRightInd w:val="0"/>
              <w:snapToGrid w:val="0"/>
              <w:jc w:val="center"/>
              <w:rPr>
                <w:rFonts w:eastAsia="仿宋"/>
                <w:kern w:val="0"/>
                <w:sz w:val="24"/>
              </w:rPr>
            </w:pPr>
          </w:p>
        </w:tc>
        <w:tc>
          <w:tcPr>
            <w:tcW w:w="1275" w:type="dxa"/>
            <w:vAlign w:val="center"/>
          </w:tcPr>
          <w:p w14:paraId="640F28F5">
            <w:pPr>
              <w:widowControl/>
              <w:adjustRightInd w:val="0"/>
              <w:snapToGrid w:val="0"/>
              <w:jc w:val="center"/>
              <w:rPr>
                <w:rFonts w:eastAsia="仿宋"/>
                <w:kern w:val="0"/>
                <w:sz w:val="24"/>
              </w:rPr>
            </w:pPr>
          </w:p>
        </w:tc>
        <w:tc>
          <w:tcPr>
            <w:tcW w:w="1276" w:type="dxa"/>
            <w:vAlign w:val="center"/>
          </w:tcPr>
          <w:p w14:paraId="1E759BDC">
            <w:pPr>
              <w:widowControl/>
              <w:adjustRightInd w:val="0"/>
              <w:snapToGrid w:val="0"/>
              <w:jc w:val="center"/>
              <w:rPr>
                <w:rFonts w:eastAsia="仿宋"/>
                <w:kern w:val="0"/>
                <w:sz w:val="24"/>
              </w:rPr>
            </w:pPr>
          </w:p>
        </w:tc>
      </w:tr>
      <w:tr w14:paraId="43DD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466" w:type="dxa"/>
            <w:gridSpan w:val="7"/>
            <w:vAlign w:val="center"/>
          </w:tcPr>
          <w:p w14:paraId="7F1FBAAA">
            <w:pPr>
              <w:widowControl/>
              <w:adjustRightInd w:val="0"/>
              <w:snapToGrid w:val="0"/>
              <w:jc w:val="center"/>
              <w:rPr>
                <w:rFonts w:eastAsia="仿宋"/>
                <w:b/>
                <w:kern w:val="0"/>
                <w:sz w:val="24"/>
              </w:rPr>
            </w:pPr>
            <w:r>
              <w:rPr>
                <w:rFonts w:eastAsia="仿宋"/>
                <w:b/>
                <w:kern w:val="0"/>
                <w:sz w:val="24"/>
              </w:rPr>
              <w:t>合同金额合计</w:t>
            </w:r>
          </w:p>
        </w:tc>
        <w:tc>
          <w:tcPr>
            <w:tcW w:w="1276" w:type="dxa"/>
            <w:vAlign w:val="center"/>
          </w:tcPr>
          <w:p w14:paraId="7830FA49">
            <w:pPr>
              <w:widowControl/>
              <w:adjustRightInd w:val="0"/>
              <w:snapToGrid w:val="0"/>
              <w:jc w:val="center"/>
              <w:rPr>
                <w:rFonts w:eastAsia="仿宋"/>
                <w:kern w:val="0"/>
                <w:sz w:val="24"/>
              </w:rPr>
            </w:pPr>
          </w:p>
        </w:tc>
      </w:tr>
    </w:tbl>
    <w:p w14:paraId="0D9265D3">
      <w:pPr>
        <w:spacing w:before="114" w:beforeLines="30" w:line="400" w:lineRule="exact"/>
        <w:ind w:firstLine="424" w:firstLineChars="200"/>
        <w:jc w:val="left"/>
        <w:rPr>
          <w:rFonts w:ascii="仿宋" w:hAnsi="仿宋" w:eastAsia="仿宋" w:cs="仿宋"/>
          <w:sz w:val="24"/>
        </w:rPr>
      </w:pPr>
      <w:r>
        <w:rPr>
          <w:rFonts w:hint="eastAsia" w:ascii="仿宋" w:hAnsi="仿宋" w:eastAsia="仿宋" w:cs="仿宋"/>
          <w:sz w:val="24"/>
        </w:rPr>
        <w:t>注：1、服务类别：选择填写的类别内容见本申请表的“填表说明”；</w:t>
      </w:r>
    </w:p>
    <w:p w14:paraId="5D5853CC">
      <w:pPr>
        <w:numPr>
          <w:ilvl w:val="0"/>
          <w:numId w:val="0"/>
        </w:numPr>
        <w:spacing w:line="400" w:lineRule="exact"/>
        <w:ind w:firstLine="424" w:firstLineChars="200"/>
        <w:jc w:val="left"/>
        <w:rPr>
          <w:rFonts w:ascii="仿宋" w:hAnsi="仿宋" w:eastAsia="仿宋" w:cs="仿宋"/>
          <w:sz w:val="24"/>
        </w:rPr>
      </w:pPr>
      <w:r>
        <w:rPr>
          <w:rFonts w:ascii="仿宋" w:hAnsi="仿宋" w:eastAsia="仿宋" w:cs="仿宋"/>
          <w:kern w:val="2"/>
          <w:sz w:val="24"/>
          <w:szCs w:val="24"/>
          <w:lang w:val="en-US" w:eastAsia="zh-CN" w:bidi="ar-SA"/>
        </w:rPr>
        <w:t>2、</w:t>
      </w:r>
      <w:r>
        <w:rPr>
          <w:rFonts w:hint="eastAsia" w:ascii="仿宋" w:hAnsi="仿宋" w:eastAsia="仿宋" w:cs="仿宋"/>
          <w:sz w:val="24"/>
        </w:rPr>
        <w:t>须同时提交此业绩简表中所写项目业绩的证明材料，包括：1.项目合同复印件；2.项目完成证明；</w:t>
      </w:r>
    </w:p>
    <w:p w14:paraId="5F6E21FC">
      <w:pPr>
        <w:spacing w:line="400" w:lineRule="exact"/>
        <w:ind w:firstLine="424" w:firstLineChars="200"/>
        <w:jc w:val="left"/>
        <w:rPr>
          <w:rFonts w:ascii="仿宋" w:hAnsi="仿宋" w:eastAsia="仿宋" w:cs="仿宋"/>
          <w:sz w:val="24"/>
        </w:rPr>
      </w:pPr>
      <w:r>
        <w:rPr>
          <w:rFonts w:hint="eastAsia" w:ascii="仿宋" w:hAnsi="仿宋" w:eastAsia="仿宋" w:cs="仿宋"/>
          <w:sz w:val="24"/>
        </w:rPr>
        <w:t>3、如业绩多页填写不下，可添加多行另附页。</w:t>
      </w:r>
    </w:p>
    <w:p w14:paraId="34D7A268">
      <w:pPr>
        <w:spacing w:line="380" w:lineRule="exact"/>
        <w:ind w:firstLine="742" w:firstLineChars="350"/>
        <w:jc w:val="left"/>
        <w:rPr>
          <w:rFonts w:eastAsia="仿宋_GB2312"/>
          <w:sz w:val="24"/>
        </w:rPr>
        <w:sectPr>
          <w:pgSz w:w="16840" w:h="11907" w:orient="landscape"/>
          <w:pgMar w:top="1134" w:right="1247" w:bottom="1134" w:left="1134" w:header="0" w:footer="851" w:gutter="0"/>
          <w:cols w:space="425" w:num="1"/>
          <w:titlePg/>
          <w:docGrid w:type="linesAndChars" w:linePitch="380" w:charSpace="-5735"/>
        </w:sectPr>
      </w:pPr>
    </w:p>
    <w:p w14:paraId="446BC071">
      <w:pPr>
        <w:adjustRightInd w:val="0"/>
        <w:snapToGrid w:val="0"/>
        <w:spacing w:after="156" w:afterLines="50"/>
        <w:outlineLvl w:val="1"/>
        <w:rPr>
          <w:rFonts w:eastAsia="黑体"/>
          <w:b/>
          <w:bCs/>
          <w:sz w:val="28"/>
        </w:rPr>
      </w:pPr>
      <w:r>
        <w:rPr>
          <w:rFonts w:eastAsia="黑体"/>
          <w:b/>
          <w:bCs/>
          <w:sz w:val="28"/>
        </w:rPr>
        <w:t>七、主要技术人员情况</w:t>
      </w:r>
    </w:p>
    <w:tbl>
      <w:tblPr>
        <w:tblStyle w:val="9"/>
        <w:tblW w:w="929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900"/>
        <w:gridCol w:w="822"/>
        <w:gridCol w:w="707"/>
        <w:gridCol w:w="1747"/>
        <w:gridCol w:w="2552"/>
        <w:gridCol w:w="1843"/>
      </w:tblGrid>
      <w:tr w14:paraId="245D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720" w:type="dxa"/>
            <w:vAlign w:val="center"/>
          </w:tcPr>
          <w:p w14:paraId="445425BC">
            <w:pPr>
              <w:widowControl/>
              <w:adjustRightInd w:val="0"/>
              <w:snapToGrid w:val="0"/>
              <w:jc w:val="center"/>
              <w:rPr>
                <w:rFonts w:eastAsia="仿宋"/>
                <w:b/>
                <w:bCs/>
                <w:kern w:val="0"/>
                <w:sz w:val="24"/>
                <w:szCs w:val="28"/>
              </w:rPr>
            </w:pPr>
            <w:r>
              <w:rPr>
                <w:rFonts w:eastAsia="仿宋"/>
                <w:b/>
                <w:bCs/>
                <w:kern w:val="0"/>
                <w:sz w:val="24"/>
                <w:szCs w:val="28"/>
              </w:rPr>
              <w:t>序号</w:t>
            </w:r>
          </w:p>
        </w:tc>
        <w:tc>
          <w:tcPr>
            <w:tcW w:w="900" w:type="dxa"/>
            <w:vAlign w:val="center"/>
          </w:tcPr>
          <w:p w14:paraId="3E42A0B4">
            <w:pPr>
              <w:widowControl/>
              <w:adjustRightInd w:val="0"/>
              <w:snapToGrid w:val="0"/>
              <w:jc w:val="center"/>
              <w:rPr>
                <w:rFonts w:eastAsia="仿宋"/>
                <w:b/>
                <w:bCs/>
                <w:kern w:val="0"/>
                <w:sz w:val="24"/>
                <w:szCs w:val="28"/>
              </w:rPr>
            </w:pPr>
            <w:r>
              <w:rPr>
                <w:rFonts w:eastAsia="仿宋"/>
                <w:b/>
                <w:bCs/>
                <w:kern w:val="0"/>
                <w:sz w:val="24"/>
                <w:szCs w:val="28"/>
              </w:rPr>
              <w:t>姓 名</w:t>
            </w:r>
          </w:p>
        </w:tc>
        <w:tc>
          <w:tcPr>
            <w:tcW w:w="822" w:type="dxa"/>
            <w:vAlign w:val="center"/>
          </w:tcPr>
          <w:p w14:paraId="3BFF11A5">
            <w:pPr>
              <w:widowControl/>
              <w:adjustRightInd w:val="0"/>
              <w:snapToGrid w:val="0"/>
              <w:jc w:val="center"/>
              <w:rPr>
                <w:rFonts w:eastAsia="仿宋"/>
                <w:b/>
                <w:bCs/>
                <w:kern w:val="0"/>
                <w:sz w:val="24"/>
                <w:szCs w:val="28"/>
              </w:rPr>
            </w:pPr>
            <w:r>
              <w:rPr>
                <w:rFonts w:eastAsia="仿宋"/>
                <w:b/>
                <w:bCs/>
                <w:kern w:val="0"/>
                <w:sz w:val="24"/>
                <w:szCs w:val="28"/>
              </w:rPr>
              <w:t>性别</w:t>
            </w:r>
          </w:p>
        </w:tc>
        <w:tc>
          <w:tcPr>
            <w:tcW w:w="707" w:type="dxa"/>
            <w:vAlign w:val="center"/>
          </w:tcPr>
          <w:p w14:paraId="1F251C3D">
            <w:pPr>
              <w:widowControl/>
              <w:adjustRightInd w:val="0"/>
              <w:snapToGrid w:val="0"/>
              <w:jc w:val="center"/>
              <w:rPr>
                <w:rFonts w:eastAsia="仿宋"/>
                <w:b/>
                <w:bCs/>
                <w:kern w:val="0"/>
                <w:sz w:val="24"/>
                <w:szCs w:val="28"/>
              </w:rPr>
            </w:pPr>
            <w:r>
              <w:rPr>
                <w:rFonts w:eastAsia="仿宋"/>
                <w:b/>
                <w:bCs/>
                <w:kern w:val="0"/>
                <w:sz w:val="24"/>
                <w:szCs w:val="28"/>
              </w:rPr>
              <w:t>年龄</w:t>
            </w:r>
          </w:p>
        </w:tc>
        <w:tc>
          <w:tcPr>
            <w:tcW w:w="1747" w:type="dxa"/>
            <w:vAlign w:val="center"/>
          </w:tcPr>
          <w:p w14:paraId="4D720A90">
            <w:pPr>
              <w:widowControl/>
              <w:adjustRightInd w:val="0"/>
              <w:snapToGrid w:val="0"/>
              <w:jc w:val="center"/>
              <w:rPr>
                <w:rFonts w:eastAsia="仿宋"/>
                <w:b/>
                <w:bCs/>
                <w:kern w:val="0"/>
                <w:sz w:val="24"/>
                <w:szCs w:val="28"/>
              </w:rPr>
            </w:pPr>
            <w:r>
              <w:rPr>
                <w:rFonts w:eastAsia="仿宋"/>
                <w:b/>
                <w:bCs/>
                <w:kern w:val="0"/>
                <w:sz w:val="24"/>
                <w:szCs w:val="28"/>
              </w:rPr>
              <w:t>职称证书专业/所学专业</w:t>
            </w:r>
          </w:p>
        </w:tc>
        <w:tc>
          <w:tcPr>
            <w:tcW w:w="2552" w:type="dxa"/>
            <w:vAlign w:val="center"/>
          </w:tcPr>
          <w:p w14:paraId="68C32C14">
            <w:pPr>
              <w:widowControl/>
              <w:adjustRightInd w:val="0"/>
              <w:snapToGrid w:val="0"/>
              <w:jc w:val="center"/>
              <w:rPr>
                <w:rFonts w:eastAsia="仿宋"/>
                <w:b/>
                <w:bCs/>
                <w:kern w:val="0"/>
                <w:sz w:val="24"/>
                <w:szCs w:val="28"/>
              </w:rPr>
            </w:pPr>
            <w:r>
              <w:rPr>
                <w:rFonts w:eastAsia="仿宋"/>
                <w:b/>
                <w:bCs/>
                <w:kern w:val="0"/>
                <w:sz w:val="24"/>
                <w:szCs w:val="28"/>
              </w:rPr>
              <w:t>职称证书编号              （相关</w:t>
            </w:r>
            <w:r>
              <w:rPr>
                <w:rFonts w:hint="eastAsia" w:eastAsia="仿宋"/>
                <w:b/>
                <w:bCs/>
                <w:kern w:val="0"/>
                <w:sz w:val="24"/>
                <w:szCs w:val="28"/>
              </w:rPr>
              <w:t>资格证书、技能证书或培训证书</w:t>
            </w:r>
            <w:r>
              <w:rPr>
                <w:rFonts w:eastAsia="仿宋"/>
                <w:b/>
                <w:bCs/>
                <w:kern w:val="0"/>
                <w:sz w:val="24"/>
                <w:szCs w:val="28"/>
              </w:rPr>
              <w:t>编号）</w:t>
            </w:r>
          </w:p>
        </w:tc>
        <w:tc>
          <w:tcPr>
            <w:tcW w:w="1843" w:type="dxa"/>
            <w:vAlign w:val="center"/>
          </w:tcPr>
          <w:p w14:paraId="5B92699F">
            <w:pPr>
              <w:widowControl/>
              <w:adjustRightInd w:val="0"/>
              <w:snapToGrid w:val="0"/>
              <w:jc w:val="center"/>
              <w:rPr>
                <w:rFonts w:eastAsia="仿宋"/>
                <w:b/>
                <w:bCs/>
                <w:kern w:val="0"/>
                <w:sz w:val="24"/>
                <w:szCs w:val="28"/>
              </w:rPr>
            </w:pPr>
            <w:r>
              <w:rPr>
                <w:rFonts w:eastAsia="仿宋"/>
                <w:b/>
                <w:bCs/>
                <w:kern w:val="0"/>
                <w:sz w:val="24"/>
                <w:szCs w:val="28"/>
              </w:rPr>
              <w:t>身份证号码</w:t>
            </w:r>
          </w:p>
        </w:tc>
      </w:tr>
      <w:tr w14:paraId="354E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0A2C2EA8">
            <w:pPr>
              <w:spacing w:line="560" w:lineRule="exact"/>
              <w:jc w:val="center"/>
              <w:rPr>
                <w:rFonts w:eastAsia="仿宋"/>
                <w:sz w:val="24"/>
              </w:rPr>
            </w:pPr>
            <w:r>
              <w:rPr>
                <w:rFonts w:eastAsia="仿宋"/>
                <w:kern w:val="0"/>
                <w:sz w:val="24"/>
              </w:rPr>
              <w:t>具有高级（或相当于高级）技术职称的人员名单</w:t>
            </w:r>
          </w:p>
        </w:tc>
      </w:tr>
      <w:tr w14:paraId="2169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63F03B6">
            <w:pPr>
              <w:spacing w:line="560" w:lineRule="exact"/>
              <w:jc w:val="center"/>
              <w:rPr>
                <w:rFonts w:eastAsia="仿宋"/>
                <w:sz w:val="24"/>
              </w:rPr>
            </w:pPr>
          </w:p>
        </w:tc>
        <w:tc>
          <w:tcPr>
            <w:tcW w:w="900" w:type="dxa"/>
          </w:tcPr>
          <w:p w14:paraId="256EE1DD">
            <w:pPr>
              <w:spacing w:line="560" w:lineRule="exact"/>
              <w:jc w:val="center"/>
              <w:rPr>
                <w:rFonts w:eastAsia="仿宋"/>
                <w:sz w:val="24"/>
              </w:rPr>
            </w:pPr>
          </w:p>
        </w:tc>
        <w:tc>
          <w:tcPr>
            <w:tcW w:w="822" w:type="dxa"/>
          </w:tcPr>
          <w:p w14:paraId="0A378E53">
            <w:pPr>
              <w:spacing w:line="560" w:lineRule="exact"/>
              <w:jc w:val="center"/>
              <w:rPr>
                <w:rFonts w:eastAsia="仿宋"/>
                <w:sz w:val="24"/>
              </w:rPr>
            </w:pPr>
          </w:p>
        </w:tc>
        <w:tc>
          <w:tcPr>
            <w:tcW w:w="707" w:type="dxa"/>
          </w:tcPr>
          <w:p w14:paraId="4ADA2D44">
            <w:pPr>
              <w:spacing w:line="560" w:lineRule="exact"/>
              <w:jc w:val="center"/>
              <w:rPr>
                <w:rFonts w:eastAsia="仿宋"/>
                <w:sz w:val="24"/>
              </w:rPr>
            </w:pPr>
          </w:p>
        </w:tc>
        <w:tc>
          <w:tcPr>
            <w:tcW w:w="1747" w:type="dxa"/>
          </w:tcPr>
          <w:p w14:paraId="5E288127">
            <w:pPr>
              <w:spacing w:line="560" w:lineRule="exact"/>
              <w:jc w:val="center"/>
              <w:rPr>
                <w:rFonts w:eastAsia="仿宋"/>
                <w:sz w:val="24"/>
              </w:rPr>
            </w:pPr>
          </w:p>
        </w:tc>
        <w:tc>
          <w:tcPr>
            <w:tcW w:w="2552" w:type="dxa"/>
          </w:tcPr>
          <w:p w14:paraId="076D8000">
            <w:pPr>
              <w:spacing w:line="560" w:lineRule="exact"/>
              <w:jc w:val="center"/>
              <w:rPr>
                <w:rFonts w:eastAsia="仿宋"/>
                <w:sz w:val="24"/>
              </w:rPr>
            </w:pPr>
          </w:p>
        </w:tc>
        <w:tc>
          <w:tcPr>
            <w:tcW w:w="1843" w:type="dxa"/>
          </w:tcPr>
          <w:p w14:paraId="1D601867">
            <w:pPr>
              <w:spacing w:line="560" w:lineRule="exact"/>
              <w:jc w:val="center"/>
              <w:rPr>
                <w:rFonts w:eastAsia="仿宋"/>
                <w:sz w:val="24"/>
              </w:rPr>
            </w:pPr>
          </w:p>
        </w:tc>
      </w:tr>
      <w:tr w14:paraId="6D32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CB37DC3">
            <w:pPr>
              <w:spacing w:line="560" w:lineRule="exact"/>
              <w:jc w:val="center"/>
              <w:rPr>
                <w:rFonts w:eastAsia="仿宋"/>
                <w:sz w:val="24"/>
              </w:rPr>
            </w:pPr>
          </w:p>
        </w:tc>
        <w:tc>
          <w:tcPr>
            <w:tcW w:w="900" w:type="dxa"/>
          </w:tcPr>
          <w:p w14:paraId="32EE4ABD">
            <w:pPr>
              <w:spacing w:line="560" w:lineRule="exact"/>
              <w:jc w:val="center"/>
              <w:rPr>
                <w:rFonts w:eastAsia="仿宋"/>
                <w:sz w:val="24"/>
              </w:rPr>
            </w:pPr>
          </w:p>
        </w:tc>
        <w:tc>
          <w:tcPr>
            <w:tcW w:w="822" w:type="dxa"/>
          </w:tcPr>
          <w:p w14:paraId="27AF5F84">
            <w:pPr>
              <w:spacing w:line="560" w:lineRule="exact"/>
              <w:jc w:val="center"/>
              <w:rPr>
                <w:rFonts w:eastAsia="仿宋"/>
                <w:sz w:val="24"/>
              </w:rPr>
            </w:pPr>
          </w:p>
        </w:tc>
        <w:tc>
          <w:tcPr>
            <w:tcW w:w="707" w:type="dxa"/>
          </w:tcPr>
          <w:p w14:paraId="272C57C6">
            <w:pPr>
              <w:spacing w:line="560" w:lineRule="exact"/>
              <w:jc w:val="center"/>
              <w:rPr>
                <w:rFonts w:eastAsia="仿宋"/>
                <w:sz w:val="24"/>
              </w:rPr>
            </w:pPr>
          </w:p>
        </w:tc>
        <w:tc>
          <w:tcPr>
            <w:tcW w:w="1747" w:type="dxa"/>
          </w:tcPr>
          <w:p w14:paraId="4DB1812B">
            <w:pPr>
              <w:spacing w:line="560" w:lineRule="exact"/>
              <w:jc w:val="center"/>
              <w:rPr>
                <w:rFonts w:eastAsia="仿宋"/>
                <w:sz w:val="24"/>
              </w:rPr>
            </w:pPr>
          </w:p>
        </w:tc>
        <w:tc>
          <w:tcPr>
            <w:tcW w:w="2552" w:type="dxa"/>
          </w:tcPr>
          <w:p w14:paraId="31203921">
            <w:pPr>
              <w:spacing w:line="560" w:lineRule="exact"/>
              <w:jc w:val="center"/>
              <w:rPr>
                <w:rFonts w:eastAsia="仿宋"/>
                <w:sz w:val="24"/>
              </w:rPr>
            </w:pPr>
          </w:p>
        </w:tc>
        <w:tc>
          <w:tcPr>
            <w:tcW w:w="1843" w:type="dxa"/>
          </w:tcPr>
          <w:p w14:paraId="1BBFFA29">
            <w:pPr>
              <w:spacing w:line="560" w:lineRule="exact"/>
              <w:jc w:val="center"/>
              <w:rPr>
                <w:rFonts w:eastAsia="仿宋"/>
                <w:sz w:val="24"/>
              </w:rPr>
            </w:pPr>
          </w:p>
        </w:tc>
      </w:tr>
      <w:tr w14:paraId="2D5D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26960AB">
            <w:pPr>
              <w:spacing w:line="560" w:lineRule="exact"/>
              <w:jc w:val="center"/>
              <w:rPr>
                <w:rFonts w:eastAsia="仿宋"/>
                <w:sz w:val="24"/>
              </w:rPr>
            </w:pPr>
          </w:p>
        </w:tc>
        <w:tc>
          <w:tcPr>
            <w:tcW w:w="900" w:type="dxa"/>
          </w:tcPr>
          <w:p w14:paraId="20D4CEA8">
            <w:pPr>
              <w:spacing w:line="560" w:lineRule="exact"/>
              <w:jc w:val="center"/>
              <w:rPr>
                <w:rFonts w:eastAsia="仿宋"/>
                <w:sz w:val="24"/>
              </w:rPr>
            </w:pPr>
          </w:p>
        </w:tc>
        <w:tc>
          <w:tcPr>
            <w:tcW w:w="822" w:type="dxa"/>
          </w:tcPr>
          <w:p w14:paraId="43B7374D">
            <w:pPr>
              <w:spacing w:line="560" w:lineRule="exact"/>
              <w:jc w:val="center"/>
              <w:rPr>
                <w:rFonts w:eastAsia="仿宋"/>
                <w:sz w:val="24"/>
              </w:rPr>
            </w:pPr>
          </w:p>
        </w:tc>
        <w:tc>
          <w:tcPr>
            <w:tcW w:w="707" w:type="dxa"/>
          </w:tcPr>
          <w:p w14:paraId="19854AFF">
            <w:pPr>
              <w:spacing w:line="560" w:lineRule="exact"/>
              <w:jc w:val="center"/>
              <w:rPr>
                <w:rFonts w:eastAsia="仿宋"/>
                <w:sz w:val="24"/>
              </w:rPr>
            </w:pPr>
          </w:p>
        </w:tc>
        <w:tc>
          <w:tcPr>
            <w:tcW w:w="1747" w:type="dxa"/>
          </w:tcPr>
          <w:p w14:paraId="5C0C0B3B">
            <w:pPr>
              <w:spacing w:line="560" w:lineRule="exact"/>
              <w:jc w:val="center"/>
              <w:rPr>
                <w:rFonts w:eastAsia="仿宋"/>
                <w:sz w:val="24"/>
              </w:rPr>
            </w:pPr>
          </w:p>
        </w:tc>
        <w:tc>
          <w:tcPr>
            <w:tcW w:w="2552" w:type="dxa"/>
          </w:tcPr>
          <w:p w14:paraId="1224B16E">
            <w:pPr>
              <w:spacing w:line="560" w:lineRule="exact"/>
              <w:jc w:val="center"/>
              <w:rPr>
                <w:rFonts w:eastAsia="仿宋"/>
                <w:sz w:val="24"/>
              </w:rPr>
            </w:pPr>
          </w:p>
        </w:tc>
        <w:tc>
          <w:tcPr>
            <w:tcW w:w="1843" w:type="dxa"/>
          </w:tcPr>
          <w:p w14:paraId="2DBB3D09">
            <w:pPr>
              <w:spacing w:line="560" w:lineRule="exact"/>
              <w:jc w:val="center"/>
              <w:rPr>
                <w:rFonts w:eastAsia="仿宋"/>
                <w:sz w:val="24"/>
              </w:rPr>
            </w:pPr>
          </w:p>
        </w:tc>
      </w:tr>
      <w:tr w14:paraId="5796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0F1FFAED">
            <w:pPr>
              <w:spacing w:line="560" w:lineRule="exact"/>
              <w:jc w:val="center"/>
              <w:rPr>
                <w:rFonts w:eastAsia="仿宋"/>
                <w:sz w:val="24"/>
              </w:rPr>
            </w:pPr>
          </w:p>
        </w:tc>
        <w:tc>
          <w:tcPr>
            <w:tcW w:w="900" w:type="dxa"/>
          </w:tcPr>
          <w:p w14:paraId="538C90AE">
            <w:pPr>
              <w:spacing w:line="560" w:lineRule="exact"/>
              <w:jc w:val="center"/>
              <w:rPr>
                <w:rFonts w:eastAsia="仿宋"/>
                <w:sz w:val="24"/>
              </w:rPr>
            </w:pPr>
          </w:p>
        </w:tc>
        <w:tc>
          <w:tcPr>
            <w:tcW w:w="822" w:type="dxa"/>
          </w:tcPr>
          <w:p w14:paraId="3028FD63">
            <w:pPr>
              <w:spacing w:line="560" w:lineRule="exact"/>
              <w:jc w:val="center"/>
              <w:rPr>
                <w:rFonts w:eastAsia="仿宋"/>
                <w:sz w:val="24"/>
              </w:rPr>
            </w:pPr>
          </w:p>
        </w:tc>
        <w:tc>
          <w:tcPr>
            <w:tcW w:w="707" w:type="dxa"/>
          </w:tcPr>
          <w:p w14:paraId="5439F673">
            <w:pPr>
              <w:spacing w:line="560" w:lineRule="exact"/>
              <w:jc w:val="center"/>
              <w:rPr>
                <w:rFonts w:eastAsia="仿宋"/>
                <w:sz w:val="24"/>
              </w:rPr>
            </w:pPr>
          </w:p>
        </w:tc>
        <w:tc>
          <w:tcPr>
            <w:tcW w:w="1747" w:type="dxa"/>
          </w:tcPr>
          <w:p w14:paraId="16624316">
            <w:pPr>
              <w:spacing w:line="560" w:lineRule="exact"/>
              <w:jc w:val="center"/>
              <w:rPr>
                <w:rFonts w:eastAsia="仿宋"/>
                <w:sz w:val="24"/>
              </w:rPr>
            </w:pPr>
          </w:p>
        </w:tc>
        <w:tc>
          <w:tcPr>
            <w:tcW w:w="2552" w:type="dxa"/>
          </w:tcPr>
          <w:p w14:paraId="1BBA23D9">
            <w:pPr>
              <w:spacing w:line="560" w:lineRule="exact"/>
              <w:jc w:val="center"/>
              <w:rPr>
                <w:rFonts w:eastAsia="仿宋"/>
                <w:sz w:val="24"/>
              </w:rPr>
            </w:pPr>
          </w:p>
        </w:tc>
        <w:tc>
          <w:tcPr>
            <w:tcW w:w="1843" w:type="dxa"/>
          </w:tcPr>
          <w:p w14:paraId="22BCCB0F">
            <w:pPr>
              <w:spacing w:line="560" w:lineRule="exact"/>
              <w:jc w:val="center"/>
              <w:rPr>
                <w:rFonts w:eastAsia="仿宋"/>
                <w:sz w:val="24"/>
              </w:rPr>
            </w:pPr>
          </w:p>
        </w:tc>
      </w:tr>
      <w:tr w14:paraId="5A53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7E734D57">
            <w:pPr>
              <w:spacing w:line="560" w:lineRule="exact"/>
              <w:jc w:val="center"/>
              <w:rPr>
                <w:rFonts w:eastAsia="仿宋"/>
                <w:sz w:val="24"/>
              </w:rPr>
            </w:pPr>
            <w:r>
              <w:rPr>
                <w:rFonts w:eastAsia="仿宋"/>
                <w:kern w:val="0"/>
                <w:sz w:val="24"/>
              </w:rPr>
              <w:t>具有中级（或相当于中级）技术职称的人员名单</w:t>
            </w:r>
          </w:p>
        </w:tc>
      </w:tr>
      <w:tr w14:paraId="7CAF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E452642">
            <w:pPr>
              <w:spacing w:line="560" w:lineRule="exact"/>
              <w:jc w:val="center"/>
              <w:rPr>
                <w:rFonts w:eastAsia="仿宋"/>
                <w:sz w:val="24"/>
              </w:rPr>
            </w:pPr>
          </w:p>
        </w:tc>
        <w:tc>
          <w:tcPr>
            <w:tcW w:w="900" w:type="dxa"/>
          </w:tcPr>
          <w:p w14:paraId="2C168FA8">
            <w:pPr>
              <w:spacing w:line="560" w:lineRule="exact"/>
              <w:jc w:val="center"/>
              <w:rPr>
                <w:rFonts w:eastAsia="仿宋"/>
                <w:sz w:val="24"/>
              </w:rPr>
            </w:pPr>
          </w:p>
        </w:tc>
        <w:tc>
          <w:tcPr>
            <w:tcW w:w="822" w:type="dxa"/>
          </w:tcPr>
          <w:p w14:paraId="11107CCE">
            <w:pPr>
              <w:spacing w:line="560" w:lineRule="exact"/>
              <w:jc w:val="center"/>
              <w:rPr>
                <w:rFonts w:eastAsia="仿宋"/>
                <w:sz w:val="24"/>
              </w:rPr>
            </w:pPr>
          </w:p>
        </w:tc>
        <w:tc>
          <w:tcPr>
            <w:tcW w:w="707" w:type="dxa"/>
          </w:tcPr>
          <w:p w14:paraId="24753574">
            <w:pPr>
              <w:spacing w:line="560" w:lineRule="exact"/>
              <w:jc w:val="center"/>
              <w:rPr>
                <w:rFonts w:eastAsia="仿宋"/>
                <w:sz w:val="24"/>
              </w:rPr>
            </w:pPr>
          </w:p>
        </w:tc>
        <w:tc>
          <w:tcPr>
            <w:tcW w:w="1747" w:type="dxa"/>
          </w:tcPr>
          <w:p w14:paraId="54BA9231">
            <w:pPr>
              <w:spacing w:line="560" w:lineRule="exact"/>
              <w:jc w:val="center"/>
              <w:rPr>
                <w:rFonts w:eastAsia="仿宋"/>
                <w:sz w:val="24"/>
              </w:rPr>
            </w:pPr>
          </w:p>
        </w:tc>
        <w:tc>
          <w:tcPr>
            <w:tcW w:w="2552" w:type="dxa"/>
          </w:tcPr>
          <w:p w14:paraId="2A42A5C4">
            <w:pPr>
              <w:spacing w:line="560" w:lineRule="exact"/>
              <w:rPr>
                <w:rFonts w:eastAsia="仿宋"/>
                <w:sz w:val="24"/>
              </w:rPr>
            </w:pPr>
          </w:p>
        </w:tc>
        <w:tc>
          <w:tcPr>
            <w:tcW w:w="1843" w:type="dxa"/>
          </w:tcPr>
          <w:p w14:paraId="52E94ABC">
            <w:pPr>
              <w:spacing w:line="560" w:lineRule="exact"/>
              <w:jc w:val="center"/>
              <w:rPr>
                <w:rFonts w:eastAsia="仿宋"/>
                <w:sz w:val="24"/>
              </w:rPr>
            </w:pPr>
          </w:p>
        </w:tc>
      </w:tr>
      <w:tr w14:paraId="4546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7BB3DC1">
            <w:pPr>
              <w:spacing w:line="560" w:lineRule="exact"/>
              <w:jc w:val="center"/>
              <w:rPr>
                <w:rFonts w:eastAsia="仿宋"/>
                <w:sz w:val="24"/>
              </w:rPr>
            </w:pPr>
          </w:p>
        </w:tc>
        <w:tc>
          <w:tcPr>
            <w:tcW w:w="900" w:type="dxa"/>
          </w:tcPr>
          <w:p w14:paraId="21EAF310">
            <w:pPr>
              <w:spacing w:line="560" w:lineRule="exact"/>
              <w:jc w:val="center"/>
              <w:rPr>
                <w:rFonts w:eastAsia="仿宋"/>
                <w:sz w:val="24"/>
              </w:rPr>
            </w:pPr>
          </w:p>
        </w:tc>
        <w:tc>
          <w:tcPr>
            <w:tcW w:w="822" w:type="dxa"/>
          </w:tcPr>
          <w:p w14:paraId="59EFABFD">
            <w:pPr>
              <w:spacing w:line="560" w:lineRule="exact"/>
              <w:jc w:val="center"/>
              <w:rPr>
                <w:rFonts w:eastAsia="仿宋"/>
                <w:sz w:val="24"/>
              </w:rPr>
            </w:pPr>
          </w:p>
        </w:tc>
        <w:tc>
          <w:tcPr>
            <w:tcW w:w="707" w:type="dxa"/>
          </w:tcPr>
          <w:p w14:paraId="157DC7FA">
            <w:pPr>
              <w:spacing w:line="560" w:lineRule="exact"/>
              <w:jc w:val="center"/>
              <w:rPr>
                <w:rFonts w:eastAsia="仿宋"/>
                <w:sz w:val="24"/>
              </w:rPr>
            </w:pPr>
          </w:p>
        </w:tc>
        <w:tc>
          <w:tcPr>
            <w:tcW w:w="1747" w:type="dxa"/>
          </w:tcPr>
          <w:p w14:paraId="5617B1BC">
            <w:pPr>
              <w:spacing w:line="560" w:lineRule="exact"/>
              <w:jc w:val="center"/>
              <w:rPr>
                <w:rFonts w:eastAsia="仿宋"/>
                <w:sz w:val="24"/>
              </w:rPr>
            </w:pPr>
          </w:p>
        </w:tc>
        <w:tc>
          <w:tcPr>
            <w:tcW w:w="2552" w:type="dxa"/>
          </w:tcPr>
          <w:p w14:paraId="68554D22">
            <w:pPr>
              <w:spacing w:line="560" w:lineRule="exact"/>
              <w:rPr>
                <w:rFonts w:eastAsia="仿宋"/>
                <w:sz w:val="24"/>
              </w:rPr>
            </w:pPr>
          </w:p>
        </w:tc>
        <w:tc>
          <w:tcPr>
            <w:tcW w:w="1843" w:type="dxa"/>
          </w:tcPr>
          <w:p w14:paraId="1B44934E">
            <w:pPr>
              <w:spacing w:line="560" w:lineRule="exact"/>
              <w:jc w:val="center"/>
              <w:rPr>
                <w:rFonts w:eastAsia="仿宋"/>
                <w:sz w:val="24"/>
              </w:rPr>
            </w:pPr>
          </w:p>
        </w:tc>
      </w:tr>
      <w:tr w14:paraId="0232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C3B820D">
            <w:pPr>
              <w:spacing w:line="560" w:lineRule="exact"/>
              <w:jc w:val="center"/>
              <w:rPr>
                <w:rFonts w:eastAsia="仿宋"/>
                <w:sz w:val="24"/>
              </w:rPr>
            </w:pPr>
          </w:p>
        </w:tc>
        <w:tc>
          <w:tcPr>
            <w:tcW w:w="900" w:type="dxa"/>
          </w:tcPr>
          <w:p w14:paraId="7A4F98B1">
            <w:pPr>
              <w:spacing w:line="560" w:lineRule="exact"/>
              <w:jc w:val="center"/>
              <w:rPr>
                <w:rFonts w:eastAsia="仿宋"/>
                <w:sz w:val="24"/>
              </w:rPr>
            </w:pPr>
          </w:p>
        </w:tc>
        <w:tc>
          <w:tcPr>
            <w:tcW w:w="822" w:type="dxa"/>
          </w:tcPr>
          <w:p w14:paraId="19B66430">
            <w:pPr>
              <w:spacing w:line="560" w:lineRule="exact"/>
              <w:jc w:val="center"/>
              <w:rPr>
                <w:rFonts w:eastAsia="仿宋"/>
                <w:sz w:val="24"/>
              </w:rPr>
            </w:pPr>
          </w:p>
        </w:tc>
        <w:tc>
          <w:tcPr>
            <w:tcW w:w="707" w:type="dxa"/>
          </w:tcPr>
          <w:p w14:paraId="0E9C5DB1">
            <w:pPr>
              <w:spacing w:line="560" w:lineRule="exact"/>
              <w:jc w:val="center"/>
              <w:rPr>
                <w:rFonts w:eastAsia="仿宋"/>
                <w:sz w:val="24"/>
              </w:rPr>
            </w:pPr>
          </w:p>
        </w:tc>
        <w:tc>
          <w:tcPr>
            <w:tcW w:w="1747" w:type="dxa"/>
          </w:tcPr>
          <w:p w14:paraId="15F1B763">
            <w:pPr>
              <w:spacing w:line="560" w:lineRule="exact"/>
              <w:jc w:val="center"/>
              <w:rPr>
                <w:rFonts w:eastAsia="仿宋"/>
                <w:sz w:val="24"/>
              </w:rPr>
            </w:pPr>
          </w:p>
        </w:tc>
        <w:tc>
          <w:tcPr>
            <w:tcW w:w="2552" w:type="dxa"/>
          </w:tcPr>
          <w:p w14:paraId="13CACFAE">
            <w:pPr>
              <w:spacing w:line="560" w:lineRule="exact"/>
              <w:rPr>
                <w:rFonts w:eastAsia="仿宋"/>
                <w:sz w:val="24"/>
              </w:rPr>
            </w:pPr>
          </w:p>
        </w:tc>
        <w:tc>
          <w:tcPr>
            <w:tcW w:w="1843" w:type="dxa"/>
          </w:tcPr>
          <w:p w14:paraId="084FB217">
            <w:pPr>
              <w:spacing w:line="560" w:lineRule="exact"/>
              <w:jc w:val="center"/>
              <w:rPr>
                <w:rFonts w:eastAsia="仿宋"/>
                <w:sz w:val="24"/>
              </w:rPr>
            </w:pPr>
          </w:p>
        </w:tc>
      </w:tr>
      <w:tr w14:paraId="27E3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4CD96730">
            <w:pPr>
              <w:spacing w:line="560" w:lineRule="exact"/>
              <w:jc w:val="center"/>
              <w:rPr>
                <w:rFonts w:eastAsia="仿宋"/>
                <w:sz w:val="24"/>
              </w:rPr>
            </w:pPr>
          </w:p>
        </w:tc>
        <w:tc>
          <w:tcPr>
            <w:tcW w:w="900" w:type="dxa"/>
          </w:tcPr>
          <w:p w14:paraId="70FC81C0">
            <w:pPr>
              <w:spacing w:line="560" w:lineRule="exact"/>
              <w:jc w:val="center"/>
              <w:rPr>
                <w:rFonts w:eastAsia="仿宋"/>
                <w:sz w:val="24"/>
              </w:rPr>
            </w:pPr>
          </w:p>
        </w:tc>
        <w:tc>
          <w:tcPr>
            <w:tcW w:w="822" w:type="dxa"/>
          </w:tcPr>
          <w:p w14:paraId="55E24B8F">
            <w:pPr>
              <w:spacing w:line="560" w:lineRule="exact"/>
              <w:jc w:val="center"/>
              <w:rPr>
                <w:rFonts w:eastAsia="仿宋"/>
                <w:sz w:val="24"/>
              </w:rPr>
            </w:pPr>
          </w:p>
        </w:tc>
        <w:tc>
          <w:tcPr>
            <w:tcW w:w="707" w:type="dxa"/>
          </w:tcPr>
          <w:p w14:paraId="00901FDA">
            <w:pPr>
              <w:spacing w:line="560" w:lineRule="exact"/>
              <w:jc w:val="center"/>
              <w:rPr>
                <w:rFonts w:eastAsia="仿宋"/>
                <w:sz w:val="24"/>
              </w:rPr>
            </w:pPr>
          </w:p>
        </w:tc>
        <w:tc>
          <w:tcPr>
            <w:tcW w:w="1747" w:type="dxa"/>
          </w:tcPr>
          <w:p w14:paraId="5A61F622">
            <w:pPr>
              <w:spacing w:line="560" w:lineRule="exact"/>
              <w:jc w:val="center"/>
              <w:rPr>
                <w:rFonts w:eastAsia="仿宋"/>
                <w:sz w:val="24"/>
              </w:rPr>
            </w:pPr>
          </w:p>
        </w:tc>
        <w:tc>
          <w:tcPr>
            <w:tcW w:w="2552" w:type="dxa"/>
          </w:tcPr>
          <w:p w14:paraId="09224369">
            <w:pPr>
              <w:spacing w:line="560" w:lineRule="exact"/>
              <w:jc w:val="center"/>
              <w:rPr>
                <w:rFonts w:eastAsia="仿宋"/>
                <w:sz w:val="24"/>
              </w:rPr>
            </w:pPr>
          </w:p>
        </w:tc>
        <w:tc>
          <w:tcPr>
            <w:tcW w:w="1843" w:type="dxa"/>
          </w:tcPr>
          <w:p w14:paraId="547FC464">
            <w:pPr>
              <w:spacing w:line="560" w:lineRule="exact"/>
              <w:jc w:val="center"/>
              <w:rPr>
                <w:rFonts w:eastAsia="仿宋"/>
                <w:sz w:val="24"/>
              </w:rPr>
            </w:pPr>
          </w:p>
        </w:tc>
      </w:tr>
      <w:tr w14:paraId="7E0B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28988A55">
            <w:pPr>
              <w:spacing w:line="560" w:lineRule="exact"/>
              <w:jc w:val="center"/>
              <w:rPr>
                <w:rFonts w:eastAsia="仿宋"/>
                <w:sz w:val="24"/>
              </w:rPr>
            </w:pPr>
            <w:r>
              <w:rPr>
                <w:rFonts w:eastAsia="仿宋"/>
                <w:kern w:val="0"/>
                <w:sz w:val="24"/>
              </w:rPr>
              <w:t>具有初级（或相当于初级）技术职称的人员名单</w:t>
            </w:r>
          </w:p>
        </w:tc>
      </w:tr>
      <w:tr w14:paraId="4BCD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E7EE385">
            <w:pPr>
              <w:spacing w:line="560" w:lineRule="exact"/>
              <w:rPr>
                <w:rFonts w:eastAsia="仿宋"/>
                <w:sz w:val="24"/>
              </w:rPr>
            </w:pPr>
          </w:p>
        </w:tc>
        <w:tc>
          <w:tcPr>
            <w:tcW w:w="900" w:type="dxa"/>
          </w:tcPr>
          <w:p w14:paraId="12D00DF0">
            <w:pPr>
              <w:spacing w:line="560" w:lineRule="exact"/>
              <w:rPr>
                <w:rFonts w:eastAsia="仿宋"/>
                <w:sz w:val="24"/>
              </w:rPr>
            </w:pPr>
          </w:p>
        </w:tc>
        <w:tc>
          <w:tcPr>
            <w:tcW w:w="822" w:type="dxa"/>
          </w:tcPr>
          <w:p w14:paraId="7E0760AC">
            <w:pPr>
              <w:spacing w:line="560" w:lineRule="exact"/>
              <w:rPr>
                <w:rFonts w:eastAsia="仿宋"/>
                <w:sz w:val="24"/>
              </w:rPr>
            </w:pPr>
          </w:p>
        </w:tc>
        <w:tc>
          <w:tcPr>
            <w:tcW w:w="707" w:type="dxa"/>
          </w:tcPr>
          <w:p w14:paraId="065C0B55">
            <w:pPr>
              <w:spacing w:line="560" w:lineRule="exact"/>
              <w:rPr>
                <w:rFonts w:eastAsia="仿宋"/>
                <w:sz w:val="24"/>
              </w:rPr>
            </w:pPr>
          </w:p>
        </w:tc>
        <w:tc>
          <w:tcPr>
            <w:tcW w:w="1747" w:type="dxa"/>
          </w:tcPr>
          <w:p w14:paraId="6BEBEA01">
            <w:pPr>
              <w:spacing w:line="560" w:lineRule="exact"/>
              <w:rPr>
                <w:rFonts w:eastAsia="仿宋"/>
                <w:sz w:val="24"/>
              </w:rPr>
            </w:pPr>
          </w:p>
        </w:tc>
        <w:tc>
          <w:tcPr>
            <w:tcW w:w="2552" w:type="dxa"/>
          </w:tcPr>
          <w:p w14:paraId="69F63EEA">
            <w:pPr>
              <w:spacing w:line="560" w:lineRule="exact"/>
              <w:rPr>
                <w:rFonts w:eastAsia="仿宋"/>
                <w:sz w:val="24"/>
              </w:rPr>
            </w:pPr>
          </w:p>
        </w:tc>
        <w:tc>
          <w:tcPr>
            <w:tcW w:w="1843" w:type="dxa"/>
          </w:tcPr>
          <w:p w14:paraId="0754F9FA">
            <w:pPr>
              <w:spacing w:line="560" w:lineRule="exact"/>
              <w:jc w:val="center"/>
              <w:rPr>
                <w:rFonts w:eastAsia="仿宋"/>
                <w:sz w:val="24"/>
              </w:rPr>
            </w:pPr>
          </w:p>
        </w:tc>
      </w:tr>
      <w:tr w14:paraId="7621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28C38DF">
            <w:pPr>
              <w:spacing w:line="560" w:lineRule="exact"/>
              <w:rPr>
                <w:rFonts w:eastAsia="仿宋"/>
                <w:sz w:val="24"/>
              </w:rPr>
            </w:pPr>
          </w:p>
        </w:tc>
        <w:tc>
          <w:tcPr>
            <w:tcW w:w="900" w:type="dxa"/>
          </w:tcPr>
          <w:p w14:paraId="4C2ACCEC">
            <w:pPr>
              <w:spacing w:line="560" w:lineRule="exact"/>
              <w:rPr>
                <w:rFonts w:eastAsia="仿宋"/>
                <w:sz w:val="24"/>
              </w:rPr>
            </w:pPr>
          </w:p>
        </w:tc>
        <w:tc>
          <w:tcPr>
            <w:tcW w:w="822" w:type="dxa"/>
          </w:tcPr>
          <w:p w14:paraId="346A5AB1">
            <w:pPr>
              <w:spacing w:line="560" w:lineRule="exact"/>
              <w:rPr>
                <w:rFonts w:eastAsia="仿宋"/>
                <w:sz w:val="24"/>
              </w:rPr>
            </w:pPr>
          </w:p>
        </w:tc>
        <w:tc>
          <w:tcPr>
            <w:tcW w:w="707" w:type="dxa"/>
          </w:tcPr>
          <w:p w14:paraId="3CD893F6">
            <w:pPr>
              <w:spacing w:line="560" w:lineRule="exact"/>
              <w:rPr>
                <w:rFonts w:eastAsia="仿宋"/>
                <w:sz w:val="24"/>
              </w:rPr>
            </w:pPr>
          </w:p>
        </w:tc>
        <w:tc>
          <w:tcPr>
            <w:tcW w:w="1747" w:type="dxa"/>
          </w:tcPr>
          <w:p w14:paraId="0B710449">
            <w:pPr>
              <w:spacing w:line="560" w:lineRule="exact"/>
              <w:rPr>
                <w:rFonts w:eastAsia="仿宋"/>
                <w:sz w:val="24"/>
              </w:rPr>
            </w:pPr>
          </w:p>
        </w:tc>
        <w:tc>
          <w:tcPr>
            <w:tcW w:w="2552" w:type="dxa"/>
          </w:tcPr>
          <w:p w14:paraId="357DC489">
            <w:pPr>
              <w:spacing w:line="560" w:lineRule="exact"/>
              <w:rPr>
                <w:rFonts w:eastAsia="仿宋"/>
                <w:sz w:val="24"/>
              </w:rPr>
            </w:pPr>
          </w:p>
        </w:tc>
        <w:tc>
          <w:tcPr>
            <w:tcW w:w="1843" w:type="dxa"/>
          </w:tcPr>
          <w:p w14:paraId="0581B90F">
            <w:pPr>
              <w:spacing w:line="560" w:lineRule="exact"/>
              <w:jc w:val="center"/>
              <w:rPr>
                <w:rFonts w:eastAsia="仿宋"/>
                <w:sz w:val="24"/>
              </w:rPr>
            </w:pPr>
          </w:p>
        </w:tc>
      </w:tr>
      <w:tr w14:paraId="6420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35D035A9">
            <w:pPr>
              <w:spacing w:line="560" w:lineRule="exact"/>
              <w:rPr>
                <w:rFonts w:eastAsia="仿宋"/>
                <w:sz w:val="24"/>
              </w:rPr>
            </w:pPr>
          </w:p>
        </w:tc>
        <w:tc>
          <w:tcPr>
            <w:tcW w:w="900" w:type="dxa"/>
          </w:tcPr>
          <w:p w14:paraId="2D516F5E">
            <w:pPr>
              <w:spacing w:line="560" w:lineRule="exact"/>
              <w:rPr>
                <w:rFonts w:eastAsia="仿宋"/>
                <w:sz w:val="24"/>
              </w:rPr>
            </w:pPr>
          </w:p>
        </w:tc>
        <w:tc>
          <w:tcPr>
            <w:tcW w:w="822" w:type="dxa"/>
          </w:tcPr>
          <w:p w14:paraId="02809457">
            <w:pPr>
              <w:spacing w:line="560" w:lineRule="exact"/>
              <w:rPr>
                <w:rFonts w:eastAsia="仿宋"/>
                <w:sz w:val="24"/>
              </w:rPr>
            </w:pPr>
          </w:p>
        </w:tc>
        <w:tc>
          <w:tcPr>
            <w:tcW w:w="707" w:type="dxa"/>
          </w:tcPr>
          <w:p w14:paraId="30AEE489">
            <w:pPr>
              <w:spacing w:line="560" w:lineRule="exact"/>
              <w:rPr>
                <w:rFonts w:eastAsia="仿宋"/>
                <w:sz w:val="24"/>
              </w:rPr>
            </w:pPr>
          </w:p>
        </w:tc>
        <w:tc>
          <w:tcPr>
            <w:tcW w:w="1747" w:type="dxa"/>
          </w:tcPr>
          <w:p w14:paraId="2A754941">
            <w:pPr>
              <w:spacing w:line="560" w:lineRule="exact"/>
              <w:rPr>
                <w:rFonts w:eastAsia="仿宋"/>
                <w:sz w:val="24"/>
              </w:rPr>
            </w:pPr>
          </w:p>
        </w:tc>
        <w:tc>
          <w:tcPr>
            <w:tcW w:w="2552" w:type="dxa"/>
          </w:tcPr>
          <w:p w14:paraId="6B57CFBE">
            <w:pPr>
              <w:spacing w:line="560" w:lineRule="exact"/>
              <w:rPr>
                <w:rFonts w:eastAsia="仿宋"/>
                <w:sz w:val="24"/>
              </w:rPr>
            </w:pPr>
          </w:p>
        </w:tc>
        <w:tc>
          <w:tcPr>
            <w:tcW w:w="1843" w:type="dxa"/>
          </w:tcPr>
          <w:p w14:paraId="27D4E2E5">
            <w:pPr>
              <w:spacing w:line="560" w:lineRule="exact"/>
              <w:jc w:val="center"/>
              <w:rPr>
                <w:rFonts w:eastAsia="仿宋"/>
                <w:sz w:val="24"/>
              </w:rPr>
            </w:pPr>
          </w:p>
        </w:tc>
      </w:tr>
      <w:tr w14:paraId="420D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3BE7BB06">
            <w:pPr>
              <w:spacing w:line="560" w:lineRule="exact"/>
              <w:rPr>
                <w:rFonts w:eastAsia="仿宋"/>
                <w:sz w:val="24"/>
              </w:rPr>
            </w:pPr>
          </w:p>
        </w:tc>
        <w:tc>
          <w:tcPr>
            <w:tcW w:w="900" w:type="dxa"/>
          </w:tcPr>
          <w:p w14:paraId="0FB00238">
            <w:pPr>
              <w:spacing w:line="560" w:lineRule="exact"/>
              <w:rPr>
                <w:rFonts w:eastAsia="仿宋"/>
                <w:sz w:val="24"/>
              </w:rPr>
            </w:pPr>
          </w:p>
        </w:tc>
        <w:tc>
          <w:tcPr>
            <w:tcW w:w="822" w:type="dxa"/>
          </w:tcPr>
          <w:p w14:paraId="773E5160">
            <w:pPr>
              <w:spacing w:line="560" w:lineRule="exact"/>
              <w:rPr>
                <w:rFonts w:eastAsia="仿宋"/>
                <w:sz w:val="24"/>
              </w:rPr>
            </w:pPr>
          </w:p>
        </w:tc>
        <w:tc>
          <w:tcPr>
            <w:tcW w:w="707" w:type="dxa"/>
          </w:tcPr>
          <w:p w14:paraId="44F2C590">
            <w:pPr>
              <w:spacing w:line="560" w:lineRule="exact"/>
              <w:rPr>
                <w:rFonts w:eastAsia="仿宋"/>
                <w:sz w:val="24"/>
              </w:rPr>
            </w:pPr>
          </w:p>
        </w:tc>
        <w:tc>
          <w:tcPr>
            <w:tcW w:w="1747" w:type="dxa"/>
          </w:tcPr>
          <w:p w14:paraId="3DF0143D">
            <w:pPr>
              <w:spacing w:line="560" w:lineRule="exact"/>
              <w:rPr>
                <w:rFonts w:eastAsia="仿宋"/>
                <w:sz w:val="24"/>
              </w:rPr>
            </w:pPr>
          </w:p>
        </w:tc>
        <w:tc>
          <w:tcPr>
            <w:tcW w:w="2552" w:type="dxa"/>
          </w:tcPr>
          <w:p w14:paraId="645238A1">
            <w:pPr>
              <w:spacing w:line="560" w:lineRule="exact"/>
              <w:rPr>
                <w:rFonts w:eastAsia="仿宋"/>
                <w:sz w:val="24"/>
              </w:rPr>
            </w:pPr>
          </w:p>
        </w:tc>
        <w:tc>
          <w:tcPr>
            <w:tcW w:w="1843" w:type="dxa"/>
          </w:tcPr>
          <w:p w14:paraId="70E599EA">
            <w:pPr>
              <w:spacing w:line="560" w:lineRule="exact"/>
              <w:jc w:val="center"/>
              <w:rPr>
                <w:rFonts w:eastAsia="仿宋"/>
                <w:sz w:val="24"/>
              </w:rPr>
            </w:pPr>
          </w:p>
        </w:tc>
      </w:tr>
      <w:tr w14:paraId="7701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05805424">
            <w:pPr>
              <w:spacing w:line="560" w:lineRule="exact"/>
              <w:jc w:val="center"/>
              <w:rPr>
                <w:rFonts w:eastAsia="仿宋"/>
                <w:sz w:val="24"/>
              </w:rPr>
            </w:pPr>
            <w:r>
              <w:rPr>
                <w:rFonts w:eastAsia="仿宋"/>
                <w:sz w:val="24"/>
              </w:rPr>
              <w:t>与服务类别相适应且</w:t>
            </w:r>
            <w:r>
              <w:rPr>
                <w:rFonts w:hint="eastAsia" w:eastAsia="仿宋"/>
                <w:sz w:val="24"/>
              </w:rPr>
              <w:t>取得相应资格证书、技能证书或培训证书</w:t>
            </w:r>
            <w:r>
              <w:rPr>
                <w:rFonts w:eastAsia="仿宋"/>
                <w:sz w:val="24"/>
              </w:rPr>
              <w:t>的专业技术人员</w:t>
            </w:r>
          </w:p>
        </w:tc>
      </w:tr>
      <w:tr w14:paraId="4952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345D15A0">
            <w:pPr>
              <w:spacing w:line="560" w:lineRule="exact"/>
              <w:rPr>
                <w:rFonts w:eastAsia="仿宋"/>
                <w:sz w:val="24"/>
              </w:rPr>
            </w:pPr>
          </w:p>
        </w:tc>
        <w:tc>
          <w:tcPr>
            <w:tcW w:w="900" w:type="dxa"/>
          </w:tcPr>
          <w:p w14:paraId="67FB4EFE">
            <w:pPr>
              <w:spacing w:line="560" w:lineRule="exact"/>
              <w:rPr>
                <w:rFonts w:eastAsia="仿宋"/>
                <w:sz w:val="24"/>
              </w:rPr>
            </w:pPr>
          </w:p>
        </w:tc>
        <w:tc>
          <w:tcPr>
            <w:tcW w:w="822" w:type="dxa"/>
          </w:tcPr>
          <w:p w14:paraId="04AB7A1B">
            <w:pPr>
              <w:spacing w:line="560" w:lineRule="exact"/>
              <w:rPr>
                <w:rFonts w:eastAsia="仿宋"/>
                <w:sz w:val="24"/>
              </w:rPr>
            </w:pPr>
          </w:p>
        </w:tc>
        <w:tc>
          <w:tcPr>
            <w:tcW w:w="707" w:type="dxa"/>
          </w:tcPr>
          <w:p w14:paraId="3F7E4DAD">
            <w:pPr>
              <w:spacing w:line="560" w:lineRule="exact"/>
              <w:rPr>
                <w:rFonts w:eastAsia="仿宋"/>
                <w:sz w:val="24"/>
              </w:rPr>
            </w:pPr>
          </w:p>
        </w:tc>
        <w:tc>
          <w:tcPr>
            <w:tcW w:w="1747" w:type="dxa"/>
          </w:tcPr>
          <w:p w14:paraId="15339ED9">
            <w:pPr>
              <w:spacing w:line="560" w:lineRule="exact"/>
              <w:rPr>
                <w:rFonts w:eastAsia="仿宋"/>
                <w:sz w:val="24"/>
              </w:rPr>
            </w:pPr>
          </w:p>
        </w:tc>
        <w:tc>
          <w:tcPr>
            <w:tcW w:w="2552" w:type="dxa"/>
          </w:tcPr>
          <w:p w14:paraId="37163D1F">
            <w:pPr>
              <w:spacing w:line="560" w:lineRule="exact"/>
              <w:rPr>
                <w:rFonts w:eastAsia="仿宋"/>
                <w:sz w:val="24"/>
              </w:rPr>
            </w:pPr>
          </w:p>
        </w:tc>
        <w:tc>
          <w:tcPr>
            <w:tcW w:w="1843" w:type="dxa"/>
          </w:tcPr>
          <w:p w14:paraId="6E32E9D8">
            <w:pPr>
              <w:spacing w:line="560" w:lineRule="exact"/>
              <w:jc w:val="center"/>
              <w:rPr>
                <w:rFonts w:eastAsia="仿宋"/>
                <w:sz w:val="24"/>
              </w:rPr>
            </w:pPr>
          </w:p>
        </w:tc>
      </w:tr>
      <w:tr w14:paraId="6077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738001E">
            <w:pPr>
              <w:spacing w:line="560" w:lineRule="exact"/>
              <w:rPr>
                <w:rFonts w:eastAsia="仿宋"/>
                <w:sz w:val="24"/>
              </w:rPr>
            </w:pPr>
          </w:p>
        </w:tc>
        <w:tc>
          <w:tcPr>
            <w:tcW w:w="900" w:type="dxa"/>
          </w:tcPr>
          <w:p w14:paraId="7CBECDFC">
            <w:pPr>
              <w:spacing w:line="560" w:lineRule="exact"/>
              <w:rPr>
                <w:rFonts w:eastAsia="仿宋"/>
                <w:sz w:val="24"/>
              </w:rPr>
            </w:pPr>
          </w:p>
        </w:tc>
        <w:tc>
          <w:tcPr>
            <w:tcW w:w="822" w:type="dxa"/>
          </w:tcPr>
          <w:p w14:paraId="760095E0">
            <w:pPr>
              <w:spacing w:line="560" w:lineRule="exact"/>
              <w:rPr>
                <w:rFonts w:eastAsia="仿宋"/>
                <w:sz w:val="24"/>
              </w:rPr>
            </w:pPr>
          </w:p>
        </w:tc>
        <w:tc>
          <w:tcPr>
            <w:tcW w:w="707" w:type="dxa"/>
          </w:tcPr>
          <w:p w14:paraId="4D7AC4B0">
            <w:pPr>
              <w:spacing w:line="560" w:lineRule="exact"/>
              <w:rPr>
                <w:rFonts w:eastAsia="仿宋"/>
                <w:sz w:val="24"/>
              </w:rPr>
            </w:pPr>
          </w:p>
        </w:tc>
        <w:tc>
          <w:tcPr>
            <w:tcW w:w="1747" w:type="dxa"/>
          </w:tcPr>
          <w:p w14:paraId="6D99DA8C">
            <w:pPr>
              <w:spacing w:line="560" w:lineRule="exact"/>
              <w:rPr>
                <w:rFonts w:eastAsia="仿宋"/>
                <w:sz w:val="24"/>
              </w:rPr>
            </w:pPr>
          </w:p>
        </w:tc>
        <w:tc>
          <w:tcPr>
            <w:tcW w:w="2552" w:type="dxa"/>
          </w:tcPr>
          <w:p w14:paraId="5AF16FAD">
            <w:pPr>
              <w:spacing w:line="560" w:lineRule="exact"/>
              <w:rPr>
                <w:rFonts w:eastAsia="仿宋"/>
                <w:sz w:val="24"/>
              </w:rPr>
            </w:pPr>
          </w:p>
        </w:tc>
        <w:tc>
          <w:tcPr>
            <w:tcW w:w="1843" w:type="dxa"/>
          </w:tcPr>
          <w:p w14:paraId="2D4AA6EC">
            <w:pPr>
              <w:spacing w:line="560" w:lineRule="exact"/>
              <w:jc w:val="center"/>
              <w:rPr>
                <w:rFonts w:eastAsia="仿宋"/>
                <w:sz w:val="24"/>
              </w:rPr>
            </w:pPr>
          </w:p>
        </w:tc>
      </w:tr>
      <w:tr w14:paraId="7136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63ECD37">
            <w:pPr>
              <w:spacing w:line="560" w:lineRule="exact"/>
              <w:rPr>
                <w:rFonts w:eastAsia="仿宋"/>
                <w:sz w:val="24"/>
              </w:rPr>
            </w:pPr>
          </w:p>
        </w:tc>
        <w:tc>
          <w:tcPr>
            <w:tcW w:w="900" w:type="dxa"/>
          </w:tcPr>
          <w:p w14:paraId="4A535BB4">
            <w:pPr>
              <w:spacing w:line="560" w:lineRule="exact"/>
              <w:rPr>
                <w:rFonts w:eastAsia="仿宋"/>
                <w:sz w:val="24"/>
              </w:rPr>
            </w:pPr>
          </w:p>
        </w:tc>
        <w:tc>
          <w:tcPr>
            <w:tcW w:w="822" w:type="dxa"/>
          </w:tcPr>
          <w:p w14:paraId="0A91C564">
            <w:pPr>
              <w:spacing w:line="560" w:lineRule="exact"/>
              <w:rPr>
                <w:rFonts w:eastAsia="仿宋"/>
                <w:sz w:val="24"/>
              </w:rPr>
            </w:pPr>
          </w:p>
        </w:tc>
        <w:tc>
          <w:tcPr>
            <w:tcW w:w="707" w:type="dxa"/>
          </w:tcPr>
          <w:p w14:paraId="47E10F41">
            <w:pPr>
              <w:spacing w:line="560" w:lineRule="exact"/>
              <w:rPr>
                <w:rFonts w:eastAsia="仿宋"/>
                <w:sz w:val="24"/>
              </w:rPr>
            </w:pPr>
          </w:p>
        </w:tc>
        <w:tc>
          <w:tcPr>
            <w:tcW w:w="1747" w:type="dxa"/>
          </w:tcPr>
          <w:p w14:paraId="1BD2E9E3">
            <w:pPr>
              <w:spacing w:line="560" w:lineRule="exact"/>
              <w:rPr>
                <w:rFonts w:eastAsia="仿宋"/>
                <w:sz w:val="24"/>
              </w:rPr>
            </w:pPr>
          </w:p>
        </w:tc>
        <w:tc>
          <w:tcPr>
            <w:tcW w:w="2552" w:type="dxa"/>
          </w:tcPr>
          <w:p w14:paraId="45E47427">
            <w:pPr>
              <w:spacing w:line="560" w:lineRule="exact"/>
              <w:rPr>
                <w:rFonts w:eastAsia="仿宋"/>
                <w:sz w:val="24"/>
              </w:rPr>
            </w:pPr>
          </w:p>
        </w:tc>
        <w:tc>
          <w:tcPr>
            <w:tcW w:w="1843" w:type="dxa"/>
          </w:tcPr>
          <w:p w14:paraId="0A484590">
            <w:pPr>
              <w:spacing w:line="560" w:lineRule="exact"/>
              <w:jc w:val="center"/>
              <w:rPr>
                <w:rFonts w:eastAsia="仿宋"/>
                <w:sz w:val="24"/>
              </w:rPr>
            </w:pPr>
          </w:p>
        </w:tc>
      </w:tr>
      <w:tr w14:paraId="3722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180E361">
            <w:pPr>
              <w:spacing w:line="560" w:lineRule="exact"/>
              <w:rPr>
                <w:rFonts w:eastAsia="仿宋"/>
                <w:sz w:val="24"/>
              </w:rPr>
            </w:pPr>
          </w:p>
        </w:tc>
        <w:tc>
          <w:tcPr>
            <w:tcW w:w="900" w:type="dxa"/>
          </w:tcPr>
          <w:p w14:paraId="674BD1AF">
            <w:pPr>
              <w:spacing w:line="560" w:lineRule="exact"/>
              <w:rPr>
                <w:rFonts w:eastAsia="仿宋"/>
                <w:sz w:val="24"/>
              </w:rPr>
            </w:pPr>
          </w:p>
        </w:tc>
        <w:tc>
          <w:tcPr>
            <w:tcW w:w="822" w:type="dxa"/>
          </w:tcPr>
          <w:p w14:paraId="47281774">
            <w:pPr>
              <w:spacing w:line="560" w:lineRule="exact"/>
              <w:rPr>
                <w:rFonts w:eastAsia="仿宋"/>
                <w:sz w:val="24"/>
              </w:rPr>
            </w:pPr>
          </w:p>
        </w:tc>
        <w:tc>
          <w:tcPr>
            <w:tcW w:w="707" w:type="dxa"/>
          </w:tcPr>
          <w:p w14:paraId="2867D961">
            <w:pPr>
              <w:spacing w:line="560" w:lineRule="exact"/>
              <w:rPr>
                <w:rFonts w:eastAsia="仿宋"/>
                <w:sz w:val="24"/>
              </w:rPr>
            </w:pPr>
          </w:p>
        </w:tc>
        <w:tc>
          <w:tcPr>
            <w:tcW w:w="1747" w:type="dxa"/>
          </w:tcPr>
          <w:p w14:paraId="225E3774">
            <w:pPr>
              <w:spacing w:line="560" w:lineRule="exact"/>
              <w:rPr>
                <w:rFonts w:eastAsia="仿宋"/>
                <w:sz w:val="24"/>
              </w:rPr>
            </w:pPr>
          </w:p>
        </w:tc>
        <w:tc>
          <w:tcPr>
            <w:tcW w:w="2552" w:type="dxa"/>
          </w:tcPr>
          <w:p w14:paraId="309FCAEA">
            <w:pPr>
              <w:spacing w:line="560" w:lineRule="exact"/>
              <w:rPr>
                <w:rFonts w:eastAsia="仿宋"/>
                <w:sz w:val="24"/>
              </w:rPr>
            </w:pPr>
          </w:p>
        </w:tc>
        <w:tc>
          <w:tcPr>
            <w:tcW w:w="1843" w:type="dxa"/>
          </w:tcPr>
          <w:p w14:paraId="09D4B5E2">
            <w:pPr>
              <w:spacing w:line="560" w:lineRule="exact"/>
              <w:jc w:val="center"/>
              <w:rPr>
                <w:rFonts w:eastAsia="仿宋"/>
                <w:sz w:val="24"/>
              </w:rPr>
            </w:pPr>
          </w:p>
        </w:tc>
      </w:tr>
    </w:tbl>
    <w:p w14:paraId="452E33C3">
      <w:pPr>
        <w:widowControl/>
        <w:jc w:val="left"/>
        <w:rPr>
          <w:rFonts w:eastAsia="黑体"/>
          <w:sz w:val="32"/>
          <w:szCs w:val="32"/>
        </w:rPr>
      </w:pPr>
      <w:r>
        <w:rPr>
          <w:rFonts w:eastAsia="黑体"/>
          <w:b/>
          <w:bCs/>
          <w:sz w:val="28"/>
        </w:rPr>
        <w:br w:type="page"/>
      </w:r>
      <w:r>
        <w:rPr>
          <w:rFonts w:eastAsia="黑体"/>
          <w:sz w:val="32"/>
          <w:szCs w:val="32"/>
        </w:rPr>
        <w:t>附件3：</w:t>
      </w:r>
    </w:p>
    <w:p w14:paraId="561FE6AC">
      <w:pPr>
        <w:spacing w:line="600" w:lineRule="exact"/>
        <w:rPr>
          <w:rFonts w:eastAsia="黑体"/>
          <w:sz w:val="32"/>
          <w:szCs w:val="32"/>
        </w:rPr>
      </w:pPr>
    </w:p>
    <w:p w14:paraId="0C1C70E2">
      <w:pPr>
        <w:ind w:left="0" w:leftChars="0" w:right="0" w:rightChars="0" w:firstLine="0" w:firstLineChars="0"/>
        <w:jc w:val="center"/>
        <w:outlineLvl w:val="0"/>
        <w:rPr>
          <w:rFonts w:eastAsia="方正黑体_GBK"/>
          <w:bCs/>
          <w:kern w:val="0"/>
          <w:sz w:val="48"/>
          <w:szCs w:val="48"/>
        </w:rPr>
      </w:pPr>
      <w:r>
        <w:rPr>
          <w:rFonts w:hint="eastAsia" w:eastAsia="方正黑体_GBK"/>
          <w:b w:val="0"/>
          <w:bCs/>
          <w:kern w:val="0"/>
          <w:sz w:val="48"/>
          <w:szCs w:val="48"/>
        </w:rPr>
        <w:t>广东省</w:t>
      </w:r>
      <w:r>
        <w:rPr>
          <w:rFonts w:hint="eastAsia" w:eastAsia="方正黑体_GBK"/>
          <w:bCs/>
          <w:kern w:val="0"/>
          <w:sz w:val="48"/>
          <w:szCs w:val="48"/>
        </w:rPr>
        <w:t>绿色低碳循环技术</w:t>
      </w:r>
      <w:r>
        <w:rPr>
          <w:rFonts w:hint="eastAsia" w:eastAsia="方正黑体_GBK"/>
          <w:b w:val="0"/>
          <w:bCs/>
          <w:kern w:val="0"/>
          <w:sz w:val="48"/>
          <w:szCs w:val="48"/>
        </w:rPr>
        <w:t>（工程）</w:t>
      </w:r>
    </w:p>
    <w:p w14:paraId="08B1A817">
      <w:pPr>
        <w:ind w:left="0" w:leftChars="0" w:right="0" w:rightChars="0" w:firstLine="0" w:firstLineChars="0"/>
        <w:jc w:val="center"/>
        <w:outlineLvl w:val="0"/>
        <w:rPr>
          <w:rFonts w:eastAsia="方正黑体_GBK"/>
          <w:b w:val="0"/>
          <w:bCs/>
          <w:kern w:val="0"/>
          <w:sz w:val="48"/>
          <w:szCs w:val="48"/>
        </w:rPr>
      </w:pPr>
      <w:r>
        <w:rPr>
          <w:rFonts w:hint="eastAsia" w:eastAsia="方正黑体_GBK"/>
          <w:b w:val="0"/>
          <w:bCs/>
          <w:kern w:val="0"/>
          <w:sz w:val="48"/>
          <w:szCs w:val="48"/>
        </w:rPr>
        <w:t>咨询服务能力评价专业技术人员配备表</w:t>
      </w:r>
    </w:p>
    <w:p w14:paraId="57DB0511">
      <w:pPr>
        <w:widowControl/>
        <w:jc w:val="right"/>
      </w:pPr>
      <w:r>
        <w:t>单位：人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010"/>
        <w:gridCol w:w="1539"/>
        <w:gridCol w:w="1563"/>
        <w:gridCol w:w="1475"/>
        <w:gridCol w:w="2437"/>
      </w:tblGrid>
      <w:tr w14:paraId="6405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698" w:type="dxa"/>
            <w:vMerge w:val="restart"/>
            <w:vAlign w:val="center"/>
          </w:tcPr>
          <w:p w14:paraId="0710EDEA">
            <w:pPr>
              <w:snapToGrid w:val="0"/>
              <w:jc w:val="center"/>
              <w:rPr>
                <w:rFonts w:ascii="仿宋" w:hAnsi="仿宋" w:eastAsia="仿宋" w:cs="仿宋"/>
                <w:b/>
                <w:sz w:val="24"/>
                <w:szCs w:val="21"/>
              </w:rPr>
            </w:pPr>
            <w:r>
              <w:rPr>
                <w:rFonts w:hint="eastAsia" w:ascii="仿宋" w:hAnsi="仿宋" w:eastAsia="仿宋" w:cs="仿宋"/>
                <w:b/>
                <w:sz w:val="24"/>
                <w:szCs w:val="21"/>
              </w:rPr>
              <w:t>评价</w:t>
            </w:r>
          </w:p>
          <w:p w14:paraId="6B18DD62">
            <w:pPr>
              <w:snapToGrid w:val="0"/>
              <w:jc w:val="center"/>
              <w:rPr>
                <w:rFonts w:ascii="仿宋" w:hAnsi="仿宋" w:eastAsia="仿宋" w:cs="仿宋"/>
                <w:b/>
                <w:sz w:val="24"/>
                <w:szCs w:val="21"/>
              </w:rPr>
            </w:pPr>
            <w:r>
              <w:rPr>
                <w:rFonts w:hint="eastAsia" w:ascii="仿宋" w:hAnsi="仿宋" w:eastAsia="仿宋" w:cs="仿宋"/>
                <w:b/>
                <w:sz w:val="24"/>
                <w:szCs w:val="21"/>
              </w:rPr>
              <w:t>等级</w:t>
            </w:r>
          </w:p>
        </w:tc>
        <w:tc>
          <w:tcPr>
            <w:tcW w:w="1010" w:type="dxa"/>
            <w:vMerge w:val="restart"/>
            <w:shd w:val="clear" w:color="auto" w:fill="auto"/>
            <w:vAlign w:val="center"/>
          </w:tcPr>
          <w:p w14:paraId="1485884E">
            <w:pPr>
              <w:jc w:val="center"/>
              <w:rPr>
                <w:rFonts w:ascii="仿宋" w:hAnsi="仿宋" w:eastAsia="仿宋" w:cs="仿宋"/>
                <w:b/>
                <w:spacing w:val="20"/>
                <w:sz w:val="24"/>
                <w:szCs w:val="21"/>
              </w:rPr>
            </w:pPr>
            <w:r>
              <w:rPr>
                <w:rFonts w:hint="eastAsia" w:ascii="仿宋" w:hAnsi="仿宋" w:eastAsia="仿宋" w:cs="仿宋"/>
                <w:b/>
                <w:spacing w:val="20"/>
                <w:sz w:val="24"/>
                <w:szCs w:val="21"/>
              </w:rPr>
              <w:t>专业技术人员人数</w:t>
            </w:r>
          </w:p>
        </w:tc>
        <w:tc>
          <w:tcPr>
            <w:tcW w:w="7014" w:type="dxa"/>
            <w:gridSpan w:val="4"/>
            <w:vAlign w:val="center"/>
          </w:tcPr>
          <w:p w14:paraId="69641138">
            <w:pPr>
              <w:jc w:val="center"/>
              <w:rPr>
                <w:rFonts w:ascii="仿宋" w:hAnsi="仿宋" w:eastAsia="仿宋" w:cs="仿宋"/>
                <w:b/>
                <w:spacing w:val="20"/>
                <w:sz w:val="24"/>
                <w:szCs w:val="21"/>
              </w:rPr>
            </w:pPr>
            <w:r>
              <w:rPr>
                <w:rFonts w:hint="eastAsia" w:ascii="仿宋" w:hAnsi="仿宋" w:eastAsia="仿宋" w:cs="仿宋"/>
                <w:b/>
                <w:spacing w:val="20"/>
                <w:sz w:val="24"/>
                <w:szCs w:val="21"/>
              </w:rPr>
              <w:t>其中：</w:t>
            </w:r>
          </w:p>
        </w:tc>
      </w:tr>
      <w:tr w14:paraId="49F3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698" w:type="dxa"/>
            <w:vMerge w:val="continue"/>
            <w:vAlign w:val="center"/>
          </w:tcPr>
          <w:p w14:paraId="51DAF7A8">
            <w:pPr>
              <w:snapToGrid w:val="0"/>
              <w:jc w:val="center"/>
              <w:rPr>
                <w:rFonts w:ascii="仿宋" w:hAnsi="仿宋" w:eastAsia="仿宋" w:cs="仿宋"/>
                <w:b/>
                <w:sz w:val="24"/>
                <w:szCs w:val="21"/>
              </w:rPr>
            </w:pPr>
          </w:p>
        </w:tc>
        <w:tc>
          <w:tcPr>
            <w:tcW w:w="1010" w:type="dxa"/>
            <w:vMerge w:val="continue"/>
            <w:shd w:val="clear" w:color="auto" w:fill="auto"/>
            <w:vAlign w:val="center"/>
          </w:tcPr>
          <w:p w14:paraId="21DFA004">
            <w:pPr>
              <w:jc w:val="center"/>
              <w:rPr>
                <w:rFonts w:ascii="仿宋" w:hAnsi="仿宋" w:eastAsia="仿宋" w:cs="仿宋"/>
                <w:b/>
                <w:spacing w:val="20"/>
                <w:sz w:val="24"/>
                <w:szCs w:val="21"/>
              </w:rPr>
            </w:pPr>
          </w:p>
        </w:tc>
        <w:tc>
          <w:tcPr>
            <w:tcW w:w="1539" w:type="dxa"/>
            <w:vAlign w:val="center"/>
          </w:tcPr>
          <w:p w14:paraId="64336D26">
            <w:pPr>
              <w:rPr>
                <w:rFonts w:ascii="仿宋" w:hAnsi="仿宋" w:eastAsia="仿宋" w:cs="仿宋"/>
                <w:b/>
                <w:spacing w:val="20"/>
                <w:sz w:val="24"/>
                <w:szCs w:val="21"/>
              </w:rPr>
            </w:pPr>
            <w:r>
              <w:rPr>
                <w:rFonts w:hint="eastAsia" w:ascii="仿宋" w:hAnsi="仿宋" w:eastAsia="仿宋" w:cs="仿宋"/>
                <w:b/>
                <w:spacing w:val="20"/>
                <w:sz w:val="24"/>
                <w:szCs w:val="21"/>
              </w:rPr>
              <w:t>高级（或相当于高级）技术职称人员人数</w:t>
            </w:r>
          </w:p>
        </w:tc>
        <w:tc>
          <w:tcPr>
            <w:tcW w:w="1563" w:type="dxa"/>
            <w:vAlign w:val="center"/>
          </w:tcPr>
          <w:p w14:paraId="076315A7">
            <w:pPr>
              <w:rPr>
                <w:rFonts w:ascii="仿宋" w:hAnsi="仿宋" w:eastAsia="仿宋" w:cs="仿宋"/>
                <w:b/>
                <w:spacing w:val="20"/>
                <w:sz w:val="24"/>
                <w:szCs w:val="21"/>
              </w:rPr>
            </w:pPr>
            <w:r>
              <w:rPr>
                <w:rFonts w:hint="eastAsia" w:ascii="仿宋" w:hAnsi="仿宋" w:eastAsia="仿宋" w:cs="仿宋"/>
                <w:b/>
                <w:spacing w:val="20"/>
                <w:sz w:val="24"/>
                <w:szCs w:val="21"/>
              </w:rPr>
              <w:t>中级（或相当于中级）技术职称人员人数</w:t>
            </w:r>
          </w:p>
        </w:tc>
        <w:tc>
          <w:tcPr>
            <w:tcW w:w="1475" w:type="dxa"/>
            <w:vAlign w:val="center"/>
          </w:tcPr>
          <w:p w14:paraId="3A61BD88">
            <w:pPr>
              <w:rPr>
                <w:rFonts w:ascii="仿宋" w:hAnsi="仿宋" w:eastAsia="仿宋" w:cs="仿宋"/>
                <w:b/>
                <w:spacing w:val="20"/>
                <w:sz w:val="24"/>
                <w:szCs w:val="21"/>
              </w:rPr>
            </w:pPr>
            <w:r>
              <w:rPr>
                <w:rFonts w:hint="eastAsia" w:ascii="仿宋" w:hAnsi="仿宋" w:eastAsia="仿宋" w:cs="仿宋"/>
                <w:b/>
                <w:spacing w:val="20"/>
                <w:sz w:val="24"/>
                <w:szCs w:val="21"/>
              </w:rPr>
              <w:t>初级（或相当于初级）技术职称人员人数</w:t>
            </w:r>
          </w:p>
        </w:tc>
        <w:tc>
          <w:tcPr>
            <w:tcW w:w="2437" w:type="dxa"/>
            <w:vAlign w:val="center"/>
          </w:tcPr>
          <w:p w14:paraId="73511BC8">
            <w:pPr>
              <w:rPr>
                <w:rFonts w:ascii="仿宋" w:hAnsi="仿宋" w:eastAsia="仿宋" w:cs="仿宋"/>
                <w:b/>
                <w:spacing w:val="20"/>
                <w:sz w:val="24"/>
                <w:szCs w:val="21"/>
              </w:rPr>
            </w:pPr>
            <w:r>
              <w:rPr>
                <w:rFonts w:hint="eastAsia" w:ascii="仿宋" w:hAnsi="仿宋" w:eastAsia="仿宋" w:cs="仿宋"/>
                <w:b/>
                <w:spacing w:val="20"/>
                <w:sz w:val="24"/>
                <w:szCs w:val="21"/>
              </w:rPr>
              <w:t>与服务类别相适应且取得相应资格证书、技能证书或培训证书的专业技术人员人数</w:t>
            </w:r>
          </w:p>
        </w:tc>
      </w:tr>
      <w:tr w14:paraId="4C9B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exact"/>
          <w:jc w:val="center"/>
        </w:trPr>
        <w:tc>
          <w:tcPr>
            <w:tcW w:w="0" w:type="auto"/>
            <w:vAlign w:val="center"/>
          </w:tcPr>
          <w:p w14:paraId="5F462F88">
            <w:pPr>
              <w:jc w:val="center"/>
              <w:rPr>
                <w:rFonts w:ascii="仿宋" w:hAnsi="仿宋" w:eastAsia="仿宋" w:cs="仿宋"/>
                <w:b/>
                <w:bCs/>
                <w:sz w:val="24"/>
                <w:szCs w:val="21"/>
              </w:rPr>
            </w:pPr>
            <w:r>
              <w:rPr>
                <w:rFonts w:hint="eastAsia" w:ascii="仿宋" w:hAnsi="仿宋" w:eastAsia="仿宋" w:cs="仿宋"/>
                <w:b/>
                <w:bCs/>
                <w:sz w:val="24"/>
                <w:szCs w:val="21"/>
              </w:rPr>
              <w:t>甲级</w:t>
            </w:r>
          </w:p>
        </w:tc>
        <w:tc>
          <w:tcPr>
            <w:tcW w:w="1010" w:type="dxa"/>
            <w:vAlign w:val="center"/>
          </w:tcPr>
          <w:p w14:paraId="4CCCF77E">
            <w:pPr>
              <w:jc w:val="center"/>
              <w:rPr>
                <w:rFonts w:ascii="仿宋" w:hAnsi="仿宋" w:eastAsia="仿宋" w:cs="仿宋"/>
                <w:spacing w:val="20"/>
                <w:sz w:val="24"/>
                <w:szCs w:val="21"/>
              </w:rPr>
            </w:pPr>
          </w:p>
        </w:tc>
        <w:tc>
          <w:tcPr>
            <w:tcW w:w="1539" w:type="dxa"/>
            <w:vAlign w:val="center"/>
          </w:tcPr>
          <w:p w14:paraId="5AEB0A18">
            <w:pPr>
              <w:jc w:val="center"/>
              <w:rPr>
                <w:rFonts w:ascii="仿宋" w:hAnsi="仿宋" w:eastAsia="仿宋" w:cs="仿宋"/>
                <w:spacing w:val="20"/>
                <w:sz w:val="24"/>
                <w:szCs w:val="21"/>
              </w:rPr>
            </w:pPr>
          </w:p>
        </w:tc>
        <w:tc>
          <w:tcPr>
            <w:tcW w:w="1563" w:type="dxa"/>
            <w:vAlign w:val="center"/>
          </w:tcPr>
          <w:p w14:paraId="36AC0033">
            <w:pPr>
              <w:jc w:val="center"/>
              <w:rPr>
                <w:rFonts w:ascii="仿宋" w:hAnsi="仿宋" w:eastAsia="仿宋" w:cs="仿宋"/>
                <w:spacing w:val="20"/>
                <w:sz w:val="24"/>
                <w:szCs w:val="21"/>
              </w:rPr>
            </w:pPr>
          </w:p>
        </w:tc>
        <w:tc>
          <w:tcPr>
            <w:tcW w:w="1475" w:type="dxa"/>
            <w:vAlign w:val="center"/>
          </w:tcPr>
          <w:p w14:paraId="0256B842">
            <w:pPr>
              <w:jc w:val="center"/>
              <w:rPr>
                <w:rFonts w:ascii="仿宋" w:hAnsi="仿宋" w:eastAsia="仿宋" w:cs="仿宋"/>
                <w:spacing w:val="20"/>
                <w:sz w:val="24"/>
                <w:szCs w:val="21"/>
              </w:rPr>
            </w:pPr>
          </w:p>
        </w:tc>
        <w:tc>
          <w:tcPr>
            <w:tcW w:w="2437" w:type="dxa"/>
            <w:vAlign w:val="center"/>
          </w:tcPr>
          <w:p w14:paraId="66EDF23A">
            <w:pPr>
              <w:jc w:val="center"/>
              <w:rPr>
                <w:rFonts w:ascii="仿宋" w:hAnsi="仿宋" w:eastAsia="仿宋" w:cs="仿宋"/>
                <w:spacing w:val="20"/>
                <w:sz w:val="24"/>
                <w:szCs w:val="21"/>
              </w:rPr>
            </w:pPr>
          </w:p>
        </w:tc>
      </w:tr>
      <w:tr w14:paraId="13C0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exact"/>
          <w:jc w:val="center"/>
        </w:trPr>
        <w:tc>
          <w:tcPr>
            <w:tcW w:w="0" w:type="auto"/>
            <w:vAlign w:val="center"/>
          </w:tcPr>
          <w:p w14:paraId="0A81C1D2">
            <w:pPr>
              <w:jc w:val="center"/>
              <w:rPr>
                <w:rFonts w:ascii="仿宋" w:hAnsi="仿宋" w:eastAsia="仿宋" w:cs="仿宋"/>
                <w:b/>
                <w:bCs/>
                <w:sz w:val="24"/>
                <w:szCs w:val="21"/>
              </w:rPr>
            </w:pPr>
            <w:r>
              <w:rPr>
                <w:rFonts w:hint="eastAsia" w:ascii="仿宋" w:hAnsi="仿宋" w:eastAsia="仿宋" w:cs="仿宋"/>
                <w:b/>
                <w:bCs/>
                <w:sz w:val="24"/>
                <w:szCs w:val="21"/>
              </w:rPr>
              <w:t>乙级</w:t>
            </w:r>
          </w:p>
        </w:tc>
        <w:tc>
          <w:tcPr>
            <w:tcW w:w="1010" w:type="dxa"/>
            <w:vAlign w:val="center"/>
          </w:tcPr>
          <w:p w14:paraId="1B3E1060">
            <w:pPr>
              <w:jc w:val="center"/>
              <w:rPr>
                <w:rFonts w:ascii="仿宋" w:hAnsi="仿宋" w:eastAsia="仿宋" w:cs="仿宋"/>
                <w:spacing w:val="20"/>
                <w:sz w:val="24"/>
                <w:szCs w:val="21"/>
              </w:rPr>
            </w:pPr>
          </w:p>
        </w:tc>
        <w:tc>
          <w:tcPr>
            <w:tcW w:w="1539" w:type="dxa"/>
            <w:vAlign w:val="center"/>
          </w:tcPr>
          <w:p w14:paraId="4486FF60">
            <w:pPr>
              <w:jc w:val="center"/>
              <w:rPr>
                <w:rFonts w:ascii="仿宋" w:hAnsi="仿宋" w:eastAsia="仿宋" w:cs="仿宋"/>
                <w:spacing w:val="20"/>
                <w:sz w:val="24"/>
                <w:szCs w:val="21"/>
              </w:rPr>
            </w:pPr>
          </w:p>
        </w:tc>
        <w:tc>
          <w:tcPr>
            <w:tcW w:w="1563" w:type="dxa"/>
            <w:vAlign w:val="center"/>
          </w:tcPr>
          <w:p w14:paraId="1FBD451A">
            <w:pPr>
              <w:jc w:val="center"/>
              <w:rPr>
                <w:rFonts w:ascii="仿宋" w:hAnsi="仿宋" w:eastAsia="仿宋" w:cs="仿宋"/>
                <w:spacing w:val="20"/>
                <w:sz w:val="24"/>
                <w:szCs w:val="21"/>
              </w:rPr>
            </w:pPr>
          </w:p>
        </w:tc>
        <w:tc>
          <w:tcPr>
            <w:tcW w:w="1475" w:type="dxa"/>
            <w:vAlign w:val="center"/>
          </w:tcPr>
          <w:p w14:paraId="61495836">
            <w:pPr>
              <w:jc w:val="center"/>
              <w:rPr>
                <w:rFonts w:ascii="仿宋" w:hAnsi="仿宋" w:eastAsia="仿宋" w:cs="仿宋"/>
                <w:spacing w:val="20"/>
                <w:sz w:val="24"/>
                <w:szCs w:val="21"/>
              </w:rPr>
            </w:pPr>
          </w:p>
        </w:tc>
        <w:tc>
          <w:tcPr>
            <w:tcW w:w="2437" w:type="dxa"/>
            <w:vAlign w:val="center"/>
          </w:tcPr>
          <w:p w14:paraId="496BDC8E">
            <w:pPr>
              <w:jc w:val="center"/>
              <w:rPr>
                <w:rFonts w:ascii="仿宋" w:hAnsi="仿宋" w:eastAsia="仿宋" w:cs="仿宋"/>
                <w:spacing w:val="20"/>
                <w:sz w:val="24"/>
                <w:szCs w:val="21"/>
              </w:rPr>
            </w:pPr>
          </w:p>
        </w:tc>
      </w:tr>
      <w:tr w14:paraId="5AF4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0" w:type="auto"/>
            <w:vAlign w:val="center"/>
          </w:tcPr>
          <w:p w14:paraId="51031F61">
            <w:pPr>
              <w:jc w:val="center"/>
              <w:rPr>
                <w:rFonts w:ascii="仿宋" w:hAnsi="仿宋" w:eastAsia="仿宋" w:cs="仿宋"/>
                <w:b/>
                <w:bCs/>
                <w:sz w:val="24"/>
                <w:szCs w:val="21"/>
              </w:rPr>
            </w:pPr>
            <w:r>
              <w:rPr>
                <w:rFonts w:hint="eastAsia" w:ascii="仿宋" w:hAnsi="仿宋" w:eastAsia="仿宋" w:cs="仿宋"/>
                <w:b/>
                <w:bCs/>
                <w:sz w:val="24"/>
                <w:szCs w:val="21"/>
              </w:rPr>
              <w:t>丙级</w:t>
            </w:r>
          </w:p>
        </w:tc>
        <w:tc>
          <w:tcPr>
            <w:tcW w:w="1010" w:type="dxa"/>
            <w:vAlign w:val="center"/>
          </w:tcPr>
          <w:p w14:paraId="7D4B75C7">
            <w:pPr>
              <w:jc w:val="center"/>
              <w:rPr>
                <w:rFonts w:ascii="仿宋" w:hAnsi="仿宋" w:eastAsia="仿宋" w:cs="仿宋"/>
                <w:spacing w:val="20"/>
                <w:sz w:val="24"/>
                <w:szCs w:val="21"/>
              </w:rPr>
            </w:pPr>
          </w:p>
        </w:tc>
        <w:tc>
          <w:tcPr>
            <w:tcW w:w="1539" w:type="dxa"/>
            <w:vAlign w:val="center"/>
          </w:tcPr>
          <w:p w14:paraId="017A4BBB">
            <w:pPr>
              <w:jc w:val="center"/>
              <w:rPr>
                <w:rFonts w:ascii="仿宋" w:hAnsi="仿宋" w:eastAsia="仿宋" w:cs="仿宋"/>
                <w:spacing w:val="20"/>
                <w:sz w:val="24"/>
                <w:szCs w:val="21"/>
              </w:rPr>
            </w:pPr>
          </w:p>
        </w:tc>
        <w:tc>
          <w:tcPr>
            <w:tcW w:w="1563" w:type="dxa"/>
            <w:vAlign w:val="center"/>
          </w:tcPr>
          <w:p w14:paraId="0768A459">
            <w:pPr>
              <w:jc w:val="center"/>
              <w:rPr>
                <w:rFonts w:ascii="仿宋" w:hAnsi="仿宋" w:eastAsia="仿宋" w:cs="仿宋"/>
                <w:spacing w:val="20"/>
                <w:sz w:val="24"/>
                <w:szCs w:val="21"/>
              </w:rPr>
            </w:pPr>
          </w:p>
        </w:tc>
        <w:tc>
          <w:tcPr>
            <w:tcW w:w="1475" w:type="dxa"/>
            <w:vAlign w:val="center"/>
          </w:tcPr>
          <w:p w14:paraId="064E7B59">
            <w:pPr>
              <w:jc w:val="center"/>
              <w:rPr>
                <w:rFonts w:ascii="仿宋" w:hAnsi="仿宋" w:eastAsia="仿宋" w:cs="仿宋"/>
                <w:spacing w:val="20"/>
                <w:sz w:val="24"/>
                <w:szCs w:val="21"/>
              </w:rPr>
            </w:pPr>
          </w:p>
        </w:tc>
        <w:tc>
          <w:tcPr>
            <w:tcW w:w="2437" w:type="dxa"/>
            <w:vAlign w:val="center"/>
          </w:tcPr>
          <w:p w14:paraId="1B321D0B">
            <w:pPr>
              <w:jc w:val="center"/>
              <w:rPr>
                <w:rFonts w:ascii="仿宋" w:hAnsi="仿宋" w:eastAsia="仿宋" w:cs="仿宋"/>
                <w:spacing w:val="20"/>
                <w:sz w:val="24"/>
                <w:szCs w:val="21"/>
              </w:rPr>
            </w:pPr>
          </w:p>
        </w:tc>
      </w:tr>
      <w:tr w14:paraId="5551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8722" w:type="dxa"/>
            <w:gridSpan w:val="6"/>
            <w:vAlign w:val="center"/>
          </w:tcPr>
          <w:p w14:paraId="471D97B1">
            <w:pPr>
              <w:jc w:val="both"/>
              <w:rPr>
                <w:rFonts w:ascii="仿宋" w:hAnsi="仿宋" w:eastAsia="仿宋" w:cs="仿宋"/>
                <w:spacing w:val="20"/>
                <w:sz w:val="24"/>
                <w:szCs w:val="21"/>
              </w:rPr>
            </w:pPr>
            <w:r>
              <w:rPr>
                <w:rFonts w:hint="eastAsia" w:ascii="仿宋" w:hAnsi="仿宋" w:eastAsia="仿宋" w:cs="仿宋"/>
                <w:b/>
                <w:bCs/>
                <w:sz w:val="24"/>
                <w:szCs w:val="21"/>
              </w:rPr>
              <w:t>服务类别：</w:t>
            </w:r>
          </w:p>
        </w:tc>
      </w:tr>
    </w:tbl>
    <w:p w14:paraId="5EBE6EA7">
      <w:pPr>
        <w:ind w:firstLine="440" w:firstLineChars="200"/>
        <w:rPr>
          <w:rFonts w:eastAsia="仿宋"/>
          <w:bCs/>
          <w:snapToGrid w:val="0"/>
          <w:kern w:val="0"/>
          <w:sz w:val="22"/>
          <w:szCs w:val="28"/>
        </w:rPr>
      </w:pPr>
      <w:r>
        <w:rPr>
          <w:rFonts w:eastAsia="仿宋"/>
          <w:bCs/>
          <w:snapToGrid w:val="0"/>
          <w:kern w:val="0"/>
          <w:sz w:val="22"/>
          <w:szCs w:val="28"/>
        </w:rPr>
        <w:t>注：</w:t>
      </w:r>
    </w:p>
    <w:p w14:paraId="12483C47">
      <w:pPr>
        <w:numPr>
          <w:ilvl w:val="0"/>
          <w:numId w:val="3"/>
        </w:numPr>
        <w:ind w:firstLine="440" w:firstLineChars="200"/>
        <w:rPr>
          <w:rFonts w:eastAsia="仿宋"/>
          <w:snapToGrid w:val="0"/>
          <w:kern w:val="0"/>
          <w:sz w:val="22"/>
          <w:szCs w:val="28"/>
        </w:rPr>
      </w:pPr>
      <w:r>
        <w:rPr>
          <w:rFonts w:eastAsia="仿宋"/>
          <w:snapToGrid w:val="0"/>
          <w:kern w:val="0"/>
          <w:sz w:val="22"/>
          <w:szCs w:val="28"/>
        </w:rPr>
        <w:t>中级及高级技术职称人员须为绿色低碳、资源循环利用相关专业，专业包括：环境工程、环境监测、环境管理、环境评价、环境科学、生态学、生物科学、资源环境与城乡规划管理、大气科学、给水排水工程、水文与水资源工程、热能与动力工程、化学工程与工艺、生物工程、农业建筑环境与能源工程、水土保持与荒漠化防治、热能与动力工程、建筑环境与设备工程</w:t>
      </w:r>
      <w:r>
        <w:rPr>
          <w:rFonts w:hint="eastAsia" w:eastAsia="仿宋"/>
          <w:snapToGrid w:val="0"/>
          <w:kern w:val="0"/>
          <w:sz w:val="22"/>
          <w:szCs w:val="28"/>
        </w:rPr>
        <w:t>、</w:t>
      </w:r>
      <w:r>
        <w:rPr>
          <w:rFonts w:eastAsia="仿宋"/>
          <w:snapToGrid w:val="0"/>
          <w:kern w:val="0"/>
          <w:sz w:val="22"/>
          <w:szCs w:val="28"/>
        </w:rPr>
        <w:t>资源与环境经济、能源经济、经济工程、数字经济、资源环境科学、资源循环科学与工程、自然地理与资源环境、海洋资源与环境、农业资源与环境</w:t>
      </w:r>
      <w:r>
        <w:rPr>
          <w:rFonts w:hint="eastAsia" w:eastAsia="仿宋"/>
          <w:snapToGrid w:val="0"/>
          <w:kern w:val="0"/>
          <w:sz w:val="22"/>
          <w:szCs w:val="28"/>
        </w:rPr>
        <w:t>以及建筑环境与设备工程</w:t>
      </w:r>
      <w:r>
        <w:rPr>
          <w:rFonts w:eastAsia="仿宋"/>
          <w:snapToGrid w:val="0"/>
          <w:kern w:val="0"/>
          <w:sz w:val="22"/>
          <w:szCs w:val="28"/>
        </w:rPr>
        <w:t>等</w:t>
      </w:r>
      <w:r>
        <w:rPr>
          <w:rFonts w:hint="eastAsia" w:eastAsia="仿宋"/>
          <w:snapToGrid w:val="0"/>
          <w:kern w:val="0"/>
          <w:sz w:val="22"/>
          <w:szCs w:val="28"/>
        </w:rPr>
        <w:t>；</w:t>
      </w:r>
    </w:p>
    <w:p w14:paraId="2C0C236D">
      <w:pPr>
        <w:ind w:firstLine="440" w:firstLineChars="200"/>
        <w:rPr>
          <w:rFonts w:eastAsia="仿宋"/>
          <w:snapToGrid w:val="0"/>
          <w:kern w:val="0"/>
          <w:sz w:val="22"/>
          <w:szCs w:val="28"/>
        </w:rPr>
      </w:pPr>
      <w:r>
        <w:rPr>
          <w:rFonts w:eastAsia="仿宋"/>
          <w:snapToGrid w:val="0"/>
          <w:kern w:val="0"/>
          <w:sz w:val="22"/>
          <w:szCs w:val="28"/>
        </w:rPr>
        <w:t>2、初级技术职称人员的专业不限定绿色低碳、资源循环利用相关专业</w:t>
      </w:r>
      <w:r>
        <w:rPr>
          <w:rFonts w:hint="eastAsia" w:eastAsia="仿宋"/>
          <w:snapToGrid w:val="0"/>
          <w:kern w:val="0"/>
          <w:sz w:val="22"/>
          <w:szCs w:val="28"/>
        </w:rPr>
        <w:t>；</w:t>
      </w:r>
    </w:p>
    <w:p w14:paraId="45E8665D">
      <w:pPr>
        <w:ind w:firstLine="440" w:firstLineChars="200"/>
        <w:rPr>
          <w:rFonts w:eastAsia="仿宋"/>
          <w:snapToGrid w:val="0"/>
          <w:kern w:val="0"/>
          <w:sz w:val="22"/>
          <w:szCs w:val="28"/>
        </w:rPr>
      </w:pPr>
      <w:r>
        <w:rPr>
          <w:rFonts w:eastAsia="仿宋"/>
          <w:snapToGrid w:val="0"/>
          <w:kern w:val="0"/>
          <w:sz w:val="22"/>
          <w:szCs w:val="28"/>
        </w:rPr>
        <w:t>3、国家专业技术人员职业资格</w:t>
      </w:r>
      <w:r>
        <w:rPr>
          <w:rFonts w:hint="eastAsia" w:eastAsia="仿宋"/>
          <w:snapToGrid w:val="0"/>
          <w:kern w:val="0"/>
          <w:sz w:val="22"/>
          <w:szCs w:val="28"/>
        </w:rPr>
        <w:t>对应的</w:t>
      </w:r>
      <w:r>
        <w:rPr>
          <w:rFonts w:eastAsia="仿宋"/>
          <w:snapToGrid w:val="0"/>
          <w:kern w:val="0"/>
          <w:sz w:val="22"/>
          <w:szCs w:val="28"/>
        </w:rPr>
        <w:t>职称</w:t>
      </w:r>
      <w:r>
        <w:rPr>
          <w:rFonts w:hint="eastAsia" w:eastAsia="仿宋"/>
          <w:snapToGrid w:val="0"/>
          <w:kern w:val="0"/>
          <w:sz w:val="22"/>
          <w:szCs w:val="28"/>
        </w:rPr>
        <w:t>情况按国家和广东省现行规定执行；</w:t>
      </w:r>
    </w:p>
    <w:p w14:paraId="48943D98">
      <w:pPr>
        <w:ind w:firstLine="440" w:firstLineChars="200"/>
        <w:rPr>
          <w:rFonts w:eastAsia="仿宋"/>
          <w:snapToGrid w:val="0"/>
          <w:kern w:val="0"/>
          <w:sz w:val="22"/>
          <w:szCs w:val="28"/>
        </w:rPr>
      </w:pPr>
      <w:r>
        <w:rPr>
          <w:rFonts w:eastAsia="仿宋"/>
          <w:snapToGrid w:val="0"/>
          <w:kern w:val="0"/>
          <w:sz w:val="22"/>
          <w:szCs w:val="28"/>
        </w:rPr>
        <w:t>4、每个技术人员只能计入某类技术</w:t>
      </w:r>
      <w:r>
        <w:rPr>
          <w:rFonts w:hint="eastAsia" w:eastAsia="仿宋"/>
          <w:snapToGrid w:val="0"/>
          <w:kern w:val="0"/>
          <w:sz w:val="22"/>
          <w:szCs w:val="28"/>
        </w:rPr>
        <w:t>职称</w:t>
      </w:r>
      <w:r>
        <w:rPr>
          <w:rFonts w:eastAsia="仿宋"/>
          <w:snapToGrid w:val="0"/>
          <w:kern w:val="0"/>
          <w:sz w:val="22"/>
          <w:szCs w:val="28"/>
        </w:rPr>
        <w:t>人员类别1次，不重复计算职称人数</w:t>
      </w:r>
      <w:r>
        <w:rPr>
          <w:rFonts w:hint="eastAsia" w:eastAsia="仿宋"/>
          <w:snapToGrid w:val="0"/>
          <w:kern w:val="0"/>
          <w:sz w:val="22"/>
          <w:szCs w:val="28"/>
        </w:rPr>
        <w:t>；</w:t>
      </w:r>
    </w:p>
    <w:p w14:paraId="0C90C9A1">
      <w:pPr>
        <w:ind w:firstLine="440" w:firstLineChars="200"/>
        <w:rPr>
          <w:rFonts w:eastAsia="黑体"/>
          <w:snapToGrid w:val="0"/>
          <w:kern w:val="0"/>
        </w:rPr>
      </w:pPr>
      <w:r>
        <w:rPr>
          <w:rFonts w:eastAsia="仿宋"/>
          <w:snapToGrid w:val="0"/>
          <w:kern w:val="0"/>
          <w:sz w:val="22"/>
          <w:szCs w:val="28"/>
        </w:rPr>
        <w:t>5</w:t>
      </w:r>
      <w:r>
        <w:rPr>
          <w:rFonts w:hint="eastAsia" w:eastAsia="仿宋"/>
          <w:snapToGrid w:val="0"/>
          <w:kern w:val="0"/>
          <w:sz w:val="22"/>
          <w:szCs w:val="28"/>
        </w:rPr>
        <w:t>、上述要求具有高级（或中级）技术职称的技术人员中，可有</w:t>
      </w:r>
      <w:r>
        <w:rPr>
          <w:rFonts w:eastAsia="仿宋"/>
          <w:snapToGrid w:val="0"/>
          <w:kern w:val="0"/>
          <w:sz w:val="22"/>
          <w:szCs w:val="28"/>
        </w:rPr>
        <w:t>1</w:t>
      </w:r>
      <w:r>
        <w:rPr>
          <w:rFonts w:hint="eastAsia" w:eastAsia="仿宋"/>
          <w:snapToGrid w:val="0"/>
          <w:kern w:val="0"/>
          <w:sz w:val="22"/>
          <w:szCs w:val="28"/>
        </w:rPr>
        <w:t>名退休兼职人员（要求年龄在</w:t>
      </w:r>
      <w:r>
        <w:rPr>
          <w:rFonts w:eastAsia="仿宋"/>
          <w:snapToGrid w:val="0"/>
          <w:kern w:val="0"/>
          <w:sz w:val="22"/>
          <w:szCs w:val="28"/>
        </w:rPr>
        <w:t>70</w:t>
      </w:r>
      <w:r>
        <w:rPr>
          <w:rFonts w:hint="eastAsia" w:eastAsia="仿宋"/>
          <w:snapToGrid w:val="0"/>
          <w:kern w:val="0"/>
          <w:sz w:val="22"/>
          <w:szCs w:val="28"/>
        </w:rPr>
        <w:t>岁以下的离退休技术人员、须提供其《退休证》和返聘合同复印件），其他均应为申请单位的全职人员</w:t>
      </w:r>
      <w:r>
        <w:rPr>
          <w:rFonts w:eastAsia="仿宋"/>
          <w:snapToGrid w:val="0"/>
          <w:kern w:val="0"/>
          <w:sz w:val="22"/>
          <w:szCs w:val="28"/>
        </w:rPr>
        <w:t>。</w:t>
      </w:r>
    </w:p>
    <w:p w14:paraId="06DEC663">
      <w:pPr>
        <w:spacing w:line="600" w:lineRule="atLeast"/>
        <w:rPr>
          <w:sz w:val="28"/>
          <w:szCs w:val="28"/>
        </w:rPr>
        <w:sectPr>
          <w:headerReference r:id="rId16" w:type="first"/>
          <w:pgSz w:w="11906" w:h="16838"/>
          <w:pgMar w:top="1440" w:right="1800" w:bottom="1440" w:left="1600" w:header="851" w:footer="992" w:gutter="0"/>
          <w:cols w:space="425" w:num="1"/>
          <w:docGrid w:type="lines" w:linePitch="312" w:charSpace="0"/>
        </w:sectPr>
      </w:pPr>
    </w:p>
    <w:p w14:paraId="49C93A7F">
      <w:pPr>
        <w:spacing w:line="600" w:lineRule="exact"/>
        <w:rPr>
          <w:rFonts w:eastAsia="黑体"/>
          <w:sz w:val="32"/>
          <w:szCs w:val="32"/>
        </w:rPr>
      </w:pPr>
      <w:r>
        <w:rPr>
          <w:rFonts w:eastAsia="黑体"/>
          <w:sz w:val="32"/>
          <w:szCs w:val="32"/>
        </w:rPr>
        <w:t>附件4：</w:t>
      </w:r>
    </w:p>
    <w:p w14:paraId="56693494">
      <w:pPr>
        <w:spacing w:line="600" w:lineRule="exact"/>
        <w:rPr>
          <w:rFonts w:eastAsia="黑体"/>
          <w:sz w:val="32"/>
          <w:szCs w:val="32"/>
        </w:rPr>
      </w:pPr>
    </w:p>
    <w:p w14:paraId="5BA5857B">
      <w:pPr>
        <w:jc w:val="center"/>
        <w:outlineLvl w:val="0"/>
        <w:rPr>
          <w:rFonts w:eastAsia="方正黑体_GBK"/>
          <w:b w:val="0"/>
          <w:bCs/>
          <w:kern w:val="0"/>
          <w:sz w:val="52"/>
          <w:szCs w:val="52"/>
        </w:rPr>
      </w:pPr>
      <w:r>
        <w:rPr>
          <w:rFonts w:hint="eastAsia" w:eastAsia="方正黑体_GBK"/>
          <w:b w:val="0"/>
          <w:bCs/>
          <w:kern w:val="0"/>
          <w:sz w:val="52"/>
          <w:szCs w:val="52"/>
        </w:rPr>
        <w:t>广东省</w:t>
      </w:r>
      <w:r>
        <w:rPr>
          <w:rFonts w:hint="eastAsia" w:eastAsia="方正黑体_GBK"/>
          <w:bCs/>
          <w:kern w:val="0"/>
          <w:sz w:val="52"/>
          <w:szCs w:val="52"/>
        </w:rPr>
        <w:t>绿色低碳循环技术（工程）咨询</w:t>
      </w:r>
      <w:r>
        <w:rPr>
          <w:rFonts w:hint="eastAsia" w:eastAsia="方正黑体_GBK"/>
          <w:b w:val="0"/>
          <w:bCs/>
          <w:kern w:val="0"/>
          <w:sz w:val="52"/>
          <w:szCs w:val="52"/>
        </w:rPr>
        <w:t>服务能力评价项目业绩表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3"/>
        <w:gridCol w:w="3115"/>
        <w:gridCol w:w="3384"/>
      </w:tblGrid>
      <w:tr w14:paraId="7251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64" w:type="pct"/>
            <w:vAlign w:val="center"/>
          </w:tcPr>
          <w:p w14:paraId="722A13E0">
            <w:pPr>
              <w:spacing w:line="360" w:lineRule="auto"/>
              <w:jc w:val="center"/>
              <w:rPr>
                <w:rFonts w:ascii="仿宋" w:hAnsi="仿宋" w:eastAsia="仿宋" w:cs="仿宋"/>
                <w:b/>
                <w:sz w:val="24"/>
                <w:szCs w:val="21"/>
              </w:rPr>
            </w:pPr>
            <w:r>
              <w:rPr>
                <w:rFonts w:hint="eastAsia" w:ascii="仿宋" w:hAnsi="仿宋" w:eastAsia="仿宋" w:cs="仿宋"/>
                <w:b/>
                <w:sz w:val="24"/>
                <w:szCs w:val="21"/>
              </w:rPr>
              <w:t>甲级</w:t>
            </w:r>
          </w:p>
        </w:tc>
        <w:tc>
          <w:tcPr>
            <w:tcW w:w="1599" w:type="pct"/>
            <w:vAlign w:val="center"/>
          </w:tcPr>
          <w:p w14:paraId="06D97DC7">
            <w:pPr>
              <w:spacing w:line="360" w:lineRule="auto"/>
              <w:jc w:val="center"/>
              <w:rPr>
                <w:rFonts w:ascii="仿宋" w:hAnsi="仿宋" w:eastAsia="仿宋" w:cs="仿宋"/>
                <w:b/>
                <w:sz w:val="24"/>
                <w:szCs w:val="21"/>
              </w:rPr>
            </w:pPr>
            <w:r>
              <w:rPr>
                <w:rFonts w:hint="eastAsia" w:ascii="仿宋" w:hAnsi="仿宋" w:eastAsia="仿宋" w:cs="仿宋"/>
                <w:b/>
                <w:sz w:val="24"/>
                <w:szCs w:val="21"/>
              </w:rPr>
              <w:t>乙级</w:t>
            </w:r>
          </w:p>
        </w:tc>
        <w:tc>
          <w:tcPr>
            <w:tcW w:w="1738" w:type="pct"/>
            <w:vAlign w:val="center"/>
          </w:tcPr>
          <w:p w14:paraId="72A06369">
            <w:pPr>
              <w:spacing w:line="360" w:lineRule="auto"/>
              <w:jc w:val="center"/>
              <w:rPr>
                <w:rFonts w:ascii="仿宋" w:hAnsi="仿宋" w:eastAsia="仿宋" w:cs="仿宋"/>
                <w:b/>
                <w:sz w:val="24"/>
                <w:szCs w:val="21"/>
              </w:rPr>
            </w:pPr>
            <w:r>
              <w:rPr>
                <w:rFonts w:hint="eastAsia" w:ascii="仿宋" w:hAnsi="仿宋" w:eastAsia="仿宋" w:cs="仿宋"/>
                <w:b/>
                <w:sz w:val="24"/>
                <w:szCs w:val="21"/>
              </w:rPr>
              <w:t>丙级</w:t>
            </w:r>
          </w:p>
        </w:tc>
      </w:tr>
      <w:tr w14:paraId="5448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64" w:type="pct"/>
            <w:vAlign w:val="center"/>
          </w:tcPr>
          <w:p w14:paraId="17CFC8EF">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绿色低碳循环技术咨询服务</w:t>
            </w:r>
            <w:r>
              <w:rPr>
                <w:rFonts w:eastAsia="仿宋"/>
                <w:sz w:val="24"/>
              </w:rPr>
              <w:t>类别</w:t>
            </w:r>
            <w:r>
              <w:rPr>
                <w:rFonts w:hint="eastAsia" w:eastAsia="仿宋"/>
                <w:sz w:val="24"/>
              </w:rPr>
              <w:t>其</w:t>
            </w:r>
            <w:r>
              <w:rPr>
                <w:rFonts w:hint="eastAsia" w:ascii="仿宋" w:hAnsi="仿宋" w:eastAsia="仿宋" w:cs="仿宋"/>
                <w:sz w:val="24"/>
              </w:rPr>
              <w:t>项目业绩应累计不少于</w:t>
            </w:r>
            <w:r>
              <w:rPr>
                <w:rFonts w:ascii="仿宋" w:hAnsi="仿宋" w:eastAsia="仿宋" w:cs="仿宋"/>
                <w:sz w:val="24"/>
              </w:rPr>
              <w:t>40项，合同总金额≥200万元</w:t>
            </w:r>
            <w:r>
              <w:rPr>
                <w:rFonts w:hint="eastAsia" w:ascii="仿宋" w:hAnsi="仿宋" w:eastAsia="仿宋" w:cs="仿宋"/>
                <w:sz w:val="24"/>
              </w:rPr>
              <w:t>。</w:t>
            </w:r>
          </w:p>
          <w:p w14:paraId="3FFBD9A7">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申请每一个绿色低碳循环发展工程咨询服务类别其项目业绩需满足以下条件之一：累计不少于40项，合同总金额≥3000万元；或单个工程项目合同金额≥800万元且合同总金额≥3000万元</w:t>
            </w:r>
          </w:p>
        </w:tc>
        <w:tc>
          <w:tcPr>
            <w:tcW w:w="1599" w:type="pct"/>
            <w:vAlign w:val="center"/>
          </w:tcPr>
          <w:p w14:paraId="405F9FBC">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绿色低碳循环技术咨询服务</w:t>
            </w:r>
            <w:r>
              <w:rPr>
                <w:rFonts w:eastAsia="仿宋"/>
                <w:sz w:val="24"/>
              </w:rPr>
              <w:t>类别</w:t>
            </w:r>
            <w:r>
              <w:rPr>
                <w:rFonts w:hint="eastAsia" w:eastAsia="仿宋"/>
                <w:sz w:val="24"/>
              </w:rPr>
              <w:t>其</w:t>
            </w:r>
            <w:r>
              <w:rPr>
                <w:rFonts w:hint="eastAsia" w:ascii="仿宋" w:hAnsi="仿宋" w:eastAsia="仿宋" w:cs="仿宋"/>
                <w:sz w:val="24"/>
              </w:rPr>
              <w:t>项目业绩累计不少于</w:t>
            </w:r>
            <w:r>
              <w:rPr>
                <w:rFonts w:ascii="仿宋" w:hAnsi="仿宋" w:eastAsia="仿宋" w:cs="仿宋"/>
                <w:sz w:val="24"/>
              </w:rPr>
              <w:t>20项，合同总金额≥100万元。</w:t>
            </w:r>
          </w:p>
          <w:p w14:paraId="756C6DEA">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申请每一个绿色低碳循环工程咨询服务类别其项目业绩需满足以下条件之一：累计不少于20项业绩，合同总金额≥300万元；或单个工程项目合同金额≥100万元，合同总金额≥300万元。</w:t>
            </w:r>
          </w:p>
        </w:tc>
        <w:tc>
          <w:tcPr>
            <w:tcW w:w="1738" w:type="pct"/>
            <w:vAlign w:val="center"/>
          </w:tcPr>
          <w:p w14:paraId="5DE00199">
            <w:pPr>
              <w:spacing w:line="360" w:lineRule="auto"/>
              <w:jc w:val="left"/>
              <w:rPr>
                <w:rFonts w:ascii="仿宋" w:hAnsi="仿宋" w:eastAsia="仿宋" w:cs="仿宋"/>
                <w:sz w:val="24"/>
              </w:rPr>
            </w:pPr>
            <w:r>
              <w:rPr>
                <w:rFonts w:hint="eastAsia" w:ascii="仿宋" w:hAnsi="仿宋" w:eastAsia="仿宋" w:cs="仿宋"/>
                <w:sz w:val="24"/>
              </w:rPr>
              <w:t>技术咨询服务类</w:t>
            </w:r>
            <w:r>
              <w:rPr>
                <w:rFonts w:ascii="仿宋" w:hAnsi="仿宋" w:eastAsia="仿宋" w:cs="仿宋"/>
                <w:sz w:val="24"/>
              </w:rPr>
              <w:t>：</w:t>
            </w:r>
            <w:r>
              <w:rPr>
                <w:rFonts w:hint="eastAsia" w:ascii="仿宋" w:hAnsi="仿宋" w:eastAsia="仿宋" w:cs="仿宋"/>
                <w:sz w:val="24"/>
              </w:rPr>
              <w:t>申请每一个绿色低碳循环技术咨询服务类别其项目业绩合同总金额≥30万元。</w:t>
            </w:r>
          </w:p>
          <w:p w14:paraId="02B8B85B">
            <w:pPr>
              <w:spacing w:line="360" w:lineRule="auto"/>
              <w:jc w:val="left"/>
              <w:rPr>
                <w:rFonts w:ascii="仿宋" w:hAnsi="仿宋" w:eastAsia="仿宋" w:cs="仿宋"/>
                <w:sz w:val="24"/>
              </w:rPr>
            </w:pPr>
            <w:r>
              <w:rPr>
                <w:rFonts w:hint="eastAsia" w:ascii="仿宋" w:hAnsi="仿宋" w:eastAsia="仿宋" w:cs="仿宋"/>
                <w:sz w:val="24"/>
              </w:rPr>
              <w:t>工程咨询服务类</w:t>
            </w:r>
            <w:r>
              <w:rPr>
                <w:rFonts w:ascii="仿宋" w:hAnsi="仿宋" w:eastAsia="仿宋" w:cs="仿宋"/>
                <w:sz w:val="24"/>
              </w:rPr>
              <w:t>：</w:t>
            </w:r>
            <w:r>
              <w:rPr>
                <w:rFonts w:hint="eastAsia" w:ascii="仿宋" w:hAnsi="仿宋" w:eastAsia="仿宋" w:cs="仿宋"/>
                <w:sz w:val="24"/>
              </w:rPr>
              <w:t>申请</w:t>
            </w:r>
            <w:r>
              <w:rPr>
                <w:rFonts w:ascii="仿宋" w:hAnsi="仿宋" w:eastAsia="仿宋" w:cs="仿宋"/>
                <w:sz w:val="24"/>
              </w:rPr>
              <w:t>每一个</w:t>
            </w:r>
            <w:r>
              <w:rPr>
                <w:rFonts w:hint="eastAsia" w:eastAsia="仿宋"/>
                <w:sz w:val="24"/>
              </w:rPr>
              <w:t>绿色低碳循环工程咨询服务</w:t>
            </w:r>
            <w:r>
              <w:rPr>
                <w:rFonts w:eastAsia="仿宋"/>
                <w:sz w:val="24"/>
              </w:rPr>
              <w:t>类别</w:t>
            </w:r>
            <w:r>
              <w:rPr>
                <w:rFonts w:hint="eastAsia" w:eastAsia="仿宋"/>
                <w:sz w:val="24"/>
              </w:rPr>
              <w:t>其</w:t>
            </w:r>
            <w:r>
              <w:rPr>
                <w:rFonts w:hint="eastAsia" w:ascii="仿宋" w:hAnsi="仿宋" w:eastAsia="仿宋" w:cs="仿宋"/>
                <w:sz w:val="24"/>
              </w:rPr>
              <w:t>项目</w:t>
            </w:r>
            <w:r>
              <w:rPr>
                <w:rFonts w:hint="eastAsia" w:ascii="仿宋" w:hAnsi="仿宋" w:eastAsia="仿宋" w:cs="仿宋"/>
                <w:sz w:val="24"/>
                <w:lang w:val="en-US" w:eastAsia="zh-CN"/>
              </w:rPr>
              <w:t>业绩</w:t>
            </w:r>
            <w:r>
              <w:rPr>
                <w:rFonts w:hint="eastAsia" w:ascii="仿宋" w:hAnsi="仿宋" w:eastAsia="仿宋" w:cs="仿宋"/>
                <w:sz w:val="24"/>
              </w:rPr>
              <w:t>合同总金额≥100万元。</w:t>
            </w:r>
          </w:p>
        </w:tc>
      </w:tr>
    </w:tbl>
    <w:p w14:paraId="235FED33">
      <w:pPr>
        <w:widowControl/>
        <w:spacing w:line="360" w:lineRule="auto"/>
        <w:rPr>
          <w:rFonts w:eastAsia="仿宋"/>
          <w:sz w:val="22"/>
          <w:szCs w:val="22"/>
        </w:rPr>
      </w:pPr>
      <w:r>
        <w:rPr>
          <w:rFonts w:eastAsia="仿宋"/>
          <w:sz w:val="22"/>
          <w:szCs w:val="22"/>
        </w:rPr>
        <w:t>注：</w:t>
      </w:r>
    </w:p>
    <w:p w14:paraId="110E786C">
      <w:pPr>
        <w:widowControl/>
        <w:numPr>
          <w:ilvl w:val="255"/>
          <w:numId w:val="0"/>
        </w:numPr>
        <w:ind w:firstLine="384" w:firstLineChars="200"/>
        <w:rPr>
          <w:rFonts w:eastAsia="仿宋"/>
          <w:sz w:val="22"/>
          <w:szCs w:val="22"/>
        </w:rPr>
      </w:pPr>
      <w:r>
        <w:rPr>
          <w:rFonts w:eastAsia="仿宋"/>
          <w:sz w:val="22"/>
          <w:szCs w:val="22"/>
        </w:rPr>
        <w:t>1、</w:t>
      </w:r>
      <w:r>
        <w:rPr>
          <w:rFonts w:hint="eastAsia" w:eastAsia="仿宋"/>
          <w:sz w:val="22"/>
          <w:szCs w:val="22"/>
        </w:rPr>
        <w:t>绿色低碳循环技术（工程）咨询服务</w:t>
      </w:r>
      <w:r>
        <w:rPr>
          <w:rFonts w:eastAsia="仿宋"/>
          <w:sz w:val="22"/>
          <w:szCs w:val="22"/>
        </w:rPr>
        <w:t>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w:t>
      </w:r>
      <w:r>
        <w:rPr>
          <w:rFonts w:hint="eastAsia" w:ascii="Times New Roman" w:hAnsi="Times New Roman" w:eastAsia="仿宋" w:cs="Times New Roman"/>
          <w:sz w:val="22"/>
          <w:szCs w:val="22"/>
        </w:rPr>
        <w:t>其中</w:t>
      </w:r>
      <w:r>
        <w:rPr>
          <w:rFonts w:ascii="Times New Roman" w:hAnsi="Times New Roman" w:eastAsia="仿宋" w:cs="Times New Roman"/>
          <w:sz w:val="22"/>
          <w:szCs w:val="22"/>
        </w:rPr>
        <w:t>1-6</w:t>
      </w:r>
      <w:r>
        <w:rPr>
          <w:rFonts w:hint="eastAsia" w:ascii="Times New Roman" w:hAnsi="Times New Roman" w:eastAsia="仿宋" w:cs="Times New Roman"/>
          <w:sz w:val="22"/>
          <w:szCs w:val="22"/>
        </w:rPr>
        <w:t>为</w:t>
      </w:r>
      <w:r>
        <w:rPr>
          <w:rFonts w:ascii="Times New Roman" w:hAnsi="Times New Roman" w:eastAsia="仿宋" w:cs="Times New Roman"/>
          <w:sz w:val="22"/>
          <w:szCs w:val="22"/>
        </w:rPr>
        <w:t>技术咨询服务</w:t>
      </w:r>
      <w:r>
        <w:rPr>
          <w:rFonts w:hint="eastAsia" w:ascii="Times New Roman" w:hAnsi="Times New Roman" w:eastAsia="仿宋" w:cs="Times New Roman"/>
          <w:sz w:val="22"/>
          <w:szCs w:val="22"/>
        </w:rPr>
        <w:t>类别</w:t>
      </w:r>
      <w:r>
        <w:rPr>
          <w:rFonts w:ascii="Times New Roman" w:hAnsi="Times New Roman" w:eastAsia="仿宋" w:cs="Times New Roman"/>
          <w:sz w:val="22"/>
          <w:szCs w:val="22"/>
        </w:rPr>
        <w:t>，7-13</w:t>
      </w:r>
      <w:r>
        <w:rPr>
          <w:rFonts w:hint="eastAsia" w:ascii="Times New Roman" w:hAnsi="Times New Roman" w:eastAsia="仿宋" w:cs="Times New Roman"/>
          <w:sz w:val="22"/>
          <w:szCs w:val="22"/>
        </w:rPr>
        <w:t>为</w:t>
      </w:r>
      <w:r>
        <w:rPr>
          <w:rFonts w:ascii="Times New Roman" w:hAnsi="Times New Roman" w:eastAsia="仿宋" w:cs="Times New Roman"/>
          <w:sz w:val="22"/>
          <w:szCs w:val="22"/>
        </w:rPr>
        <w:t>工程咨询服务</w:t>
      </w:r>
      <w:r>
        <w:rPr>
          <w:rFonts w:hint="eastAsia" w:ascii="Times New Roman" w:hAnsi="Times New Roman" w:eastAsia="仿宋" w:cs="Times New Roman"/>
          <w:sz w:val="22"/>
          <w:szCs w:val="22"/>
        </w:rPr>
        <w:t>类别</w:t>
      </w:r>
      <w:r>
        <w:rPr>
          <w:rFonts w:ascii="Times New Roman" w:hAnsi="Times New Roman" w:eastAsia="仿宋" w:cs="Times New Roman"/>
          <w:sz w:val="22"/>
          <w:szCs w:val="22"/>
        </w:rPr>
        <w:t>。</w:t>
      </w:r>
    </w:p>
    <w:p w14:paraId="6EA8784A">
      <w:pPr>
        <w:widowControl/>
        <w:ind w:firstLine="384" w:firstLineChars="200"/>
        <w:rPr>
          <w:sz w:val="22"/>
        </w:rPr>
      </w:pPr>
      <w:r>
        <w:rPr>
          <w:rFonts w:eastAsia="仿宋"/>
          <w:sz w:val="22"/>
          <w:szCs w:val="22"/>
        </w:rPr>
        <w:t>2、以上项目业绩均要求在近3年内已完成，并提供项目合同复印件、项目完成证明、项目业绩成果等有关证明材料。</w:t>
      </w:r>
    </w:p>
    <w:p w14:paraId="7AA1412D">
      <w:pPr>
        <w:rPr>
          <w:sz w:val="24"/>
          <w:szCs w:val="28"/>
        </w:rPr>
      </w:pPr>
    </w:p>
    <w:p w14:paraId="704B2245">
      <w:pPr>
        <w:rPr>
          <w:sz w:val="24"/>
          <w:szCs w:val="28"/>
        </w:rPr>
        <w:sectPr>
          <w:headerReference r:id="rId19" w:type="first"/>
          <w:footerReference r:id="rId22" w:type="first"/>
          <w:headerReference r:id="rId17" w:type="default"/>
          <w:footerReference r:id="rId20" w:type="default"/>
          <w:headerReference r:id="rId18" w:type="even"/>
          <w:footerReference r:id="rId21" w:type="even"/>
          <w:pgSz w:w="11907" w:h="16840"/>
          <w:pgMar w:top="1134" w:right="1134" w:bottom="1134" w:left="1247" w:header="0" w:footer="851" w:gutter="0"/>
          <w:cols w:space="425" w:num="1"/>
          <w:titlePg/>
          <w:docGrid w:type="linesAndChars" w:linePitch="380" w:charSpace="-5735"/>
        </w:sectPr>
      </w:pPr>
    </w:p>
    <w:p w14:paraId="23BFAF19">
      <w:pPr>
        <w:spacing w:line="600" w:lineRule="exact"/>
        <w:rPr>
          <w:rFonts w:eastAsia="黑体"/>
          <w:sz w:val="32"/>
          <w:szCs w:val="32"/>
        </w:rPr>
      </w:pPr>
      <w:r>
        <w:rPr>
          <w:rFonts w:eastAsia="黑体"/>
          <w:sz w:val="32"/>
          <w:szCs w:val="32"/>
        </w:rPr>
        <w:t>附件5</w:t>
      </w:r>
    </w:p>
    <w:p w14:paraId="2425824F">
      <w:pPr>
        <w:tabs>
          <w:tab w:val="left" w:pos="7020"/>
        </w:tabs>
        <w:ind w:right="584" w:firstLine="5840" w:firstLineChars="2000"/>
        <w:rPr>
          <w:rFonts w:eastAsia="仿宋_GB2312"/>
          <w:sz w:val="32"/>
        </w:rPr>
      </w:pPr>
      <w:r>
        <w:rPr>
          <w:rFonts w:eastAsia="仿宋_GB2312"/>
          <w:sz w:val="32"/>
        </w:rPr>
        <w:t>编号：</w:t>
      </w:r>
    </w:p>
    <w:p w14:paraId="063430FF">
      <w:pPr>
        <w:jc w:val="center"/>
        <w:outlineLvl w:val="0"/>
        <w:rPr>
          <w:rFonts w:eastAsia="方正黑体_GBK"/>
          <w:b w:val="0"/>
          <w:bCs/>
          <w:kern w:val="0"/>
          <w:sz w:val="52"/>
          <w:szCs w:val="52"/>
        </w:rPr>
      </w:pPr>
      <w:r>
        <w:rPr>
          <w:rFonts w:hint="eastAsia" w:eastAsia="方正黑体_GBK"/>
          <w:b w:val="0"/>
          <w:bCs/>
          <w:kern w:val="0"/>
          <w:sz w:val="52"/>
          <w:szCs w:val="52"/>
        </w:rPr>
        <w:t>广东省</w:t>
      </w:r>
      <w:r>
        <w:rPr>
          <w:rFonts w:hint="eastAsia" w:eastAsia="方正黑体_GBK"/>
          <w:bCs/>
          <w:kern w:val="0"/>
          <w:sz w:val="52"/>
          <w:szCs w:val="52"/>
        </w:rPr>
        <w:t>绿色低碳循环技术（工程）咨询</w:t>
      </w:r>
      <w:r>
        <w:rPr>
          <w:rFonts w:hint="eastAsia" w:eastAsia="方正黑体_GBK"/>
          <w:b w:val="0"/>
          <w:bCs/>
          <w:kern w:val="0"/>
          <w:sz w:val="52"/>
          <w:szCs w:val="52"/>
        </w:rPr>
        <w:t>服务能力评价证书变更申请表</w:t>
      </w:r>
    </w:p>
    <w:p w14:paraId="2C23F5D6">
      <w:pPr>
        <w:tabs>
          <w:tab w:val="left" w:pos="6660"/>
        </w:tabs>
        <w:rPr>
          <w:rFonts w:eastAsia="仿宋_GB2312"/>
          <w:sz w:val="32"/>
        </w:rPr>
      </w:pPr>
    </w:p>
    <w:p w14:paraId="5C72EB89">
      <w:pPr>
        <w:tabs>
          <w:tab w:val="left" w:pos="6660"/>
        </w:tabs>
        <w:rPr>
          <w:rFonts w:eastAsia="仿宋_GB2312"/>
          <w:sz w:val="32"/>
        </w:rPr>
      </w:pPr>
    </w:p>
    <w:p w14:paraId="4E12BE61">
      <w:pPr>
        <w:tabs>
          <w:tab w:val="left" w:pos="6660"/>
        </w:tabs>
        <w:rPr>
          <w:rFonts w:eastAsia="仿宋_GB2312"/>
          <w:sz w:val="32"/>
        </w:rPr>
      </w:pPr>
    </w:p>
    <w:p w14:paraId="7F2A0A1E">
      <w:pPr>
        <w:jc w:val="center"/>
        <w:rPr>
          <w:sz w:val="44"/>
          <w:lang w:val="en-GB"/>
        </w:rPr>
      </w:pPr>
    </w:p>
    <w:p w14:paraId="344018D7">
      <w:pPr>
        <w:jc w:val="center"/>
        <w:rPr>
          <w:sz w:val="44"/>
          <w:lang w:val="en-GB"/>
        </w:rPr>
      </w:pPr>
    </w:p>
    <w:p w14:paraId="40C26FE0">
      <w:pPr>
        <w:rPr>
          <w:sz w:val="44"/>
        </w:rPr>
      </w:pPr>
    </w:p>
    <w:p w14:paraId="38320D9A">
      <w:pPr>
        <w:spacing w:line="1000" w:lineRule="exact"/>
        <w:ind w:firstLine="605" w:firstLineChars="170"/>
        <w:rPr>
          <w:spacing w:val="12"/>
          <w:kern w:val="18"/>
          <w:sz w:val="36"/>
          <w:lang w:val="en-GB"/>
        </w:rPr>
      </w:pPr>
      <w:r>
        <w:rPr>
          <w:spacing w:val="12"/>
          <w:kern w:val="18"/>
          <w:sz w:val="36"/>
        </w:rPr>
        <w:t>申请单位</w:t>
      </w:r>
      <w:r>
        <w:rPr>
          <w:spacing w:val="12"/>
          <w:kern w:val="18"/>
          <w:sz w:val="36"/>
          <w:u w:val="single"/>
        </w:rPr>
        <w:t xml:space="preserve">                             </w:t>
      </w:r>
      <w:r>
        <w:rPr>
          <w:spacing w:val="12"/>
          <w:kern w:val="18"/>
          <w:sz w:val="32"/>
          <w:szCs w:val="32"/>
        </w:rPr>
        <w:t xml:space="preserve">（盖章） </w:t>
      </w:r>
    </w:p>
    <w:p w14:paraId="53301806">
      <w:pPr>
        <w:spacing w:line="1000" w:lineRule="exact"/>
        <w:ind w:firstLine="655" w:firstLineChars="184"/>
        <w:rPr>
          <w:sz w:val="32"/>
          <w:szCs w:val="32"/>
          <w:u w:val="single"/>
        </w:rPr>
      </w:pPr>
      <w:r>
        <w:rPr>
          <w:spacing w:val="12"/>
          <w:kern w:val="18"/>
          <w:sz w:val="36"/>
        </w:rPr>
        <w:t>填报日期</w:t>
      </w:r>
      <w:r>
        <w:rPr>
          <w:sz w:val="32"/>
          <w:szCs w:val="32"/>
          <w:u w:val="single"/>
        </w:rPr>
        <w:t xml:space="preserve">                                       </w:t>
      </w:r>
    </w:p>
    <w:p w14:paraId="5EFD94F5">
      <w:pPr>
        <w:spacing w:line="1000" w:lineRule="exact"/>
        <w:ind w:firstLine="655" w:firstLineChars="184"/>
        <w:rPr>
          <w:sz w:val="32"/>
          <w:szCs w:val="32"/>
          <w:u w:val="single"/>
        </w:rPr>
      </w:pPr>
      <w:r>
        <w:rPr>
          <w:spacing w:val="12"/>
          <w:kern w:val="18"/>
          <w:sz w:val="36"/>
        </w:rPr>
        <w:t>联 系 人</w:t>
      </w:r>
      <w:r>
        <w:rPr>
          <w:sz w:val="32"/>
          <w:szCs w:val="32"/>
          <w:u w:val="single"/>
        </w:rPr>
        <w:t xml:space="preserve">                                       </w:t>
      </w:r>
    </w:p>
    <w:p w14:paraId="1F843CB6">
      <w:pPr>
        <w:spacing w:line="1000" w:lineRule="exact"/>
        <w:ind w:firstLine="655" w:firstLineChars="184"/>
        <w:rPr>
          <w:sz w:val="32"/>
          <w:szCs w:val="32"/>
          <w:u w:val="single"/>
        </w:rPr>
      </w:pPr>
      <w:r>
        <w:rPr>
          <w:spacing w:val="12"/>
          <w:kern w:val="18"/>
          <w:sz w:val="36"/>
        </w:rPr>
        <w:t>联系方式</w:t>
      </w:r>
      <w:r>
        <w:rPr>
          <w:sz w:val="32"/>
          <w:szCs w:val="32"/>
          <w:u w:val="single"/>
        </w:rPr>
        <w:t xml:space="preserve">                                       </w:t>
      </w:r>
    </w:p>
    <w:p w14:paraId="0F9FA9B9">
      <w:pPr>
        <w:jc w:val="center"/>
        <w:rPr>
          <w:sz w:val="36"/>
          <w:szCs w:val="36"/>
        </w:rPr>
      </w:pPr>
    </w:p>
    <w:p w14:paraId="3CDC5DB7">
      <w:pPr>
        <w:jc w:val="center"/>
        <w:rPr>
          <w:sz w:val="36"/>
          <w:szCs w:val="36"/>
        </w:rPr>
      </w:pPr>
    </w:p>
    <w:p w14:paraId="6F1E0AE7">
      <w:pPr>
        <w:jc w:val="center"/>
        <w:rPr>
          <w:sz w:val="32"/>
        </w:rPr>
      </w:pPr>
      <w:r>
        <w:rPr>
          <w:sz w:val="36"/>
          <w:szCs w:val="36"/>
        </w:rPr>
        <w:t>广东省循环经济和资源综合利用协会印制</w:t>
      </w:r>
    </w:p>
    <w:p w14:paraId="286E6C1B">
      <w:pPr>
        <w:jc w:val="center"/>
        <w:rPr>
          <w:sz w:val="32"/>
        </w:rPr>
        <w:sectPr>
          <w:headerReference r:id="rId25" w:type="first"/>
          <w:footerReference r:id="rId28" w:type="first"/>
          <w:headerReference r:id="rId23" w:type="default"/>
          <w:footerReference r:id="rId26" w:type="default"/>
          <w:headerReference r:id="rId24" w:type="even"/>
          <w:footerReference r:id="rId27" w:type="even"/>
          <w:pgSz w:w="11907" w:h="16840"/>
          <w:pgMar w:top="1134" w:right="1134" w:bottom="1134" w:left="1247" w:header="0" w:footer="851" w:gutter="0"/>
          <w:cols w:space="425" w:num="1"/>
          <w:titlePg/>
          <w:docGrid w:type="linesAndChars" w:linePitch="380" w:charSpace="-5735"/>
        </w:sectPr>
      </w:pPr>
      <w:r>
        <w:rPr>
          <w:sz w:val="32"/>
        </w:rPr>
        <w:t>二〇二</w:t>
      </w:r>
      <w:r>
        <w:rPr>
          <w:rFonts w:hint="eastAsia"/>
          <w:sz w:val="32"/>
        </w:rPr>
        <w:t>六</w:t>
      </w:r>
      <w:r>
        <w:rPr>
          <w:sz w:val="32"/>
        </w:rPr>
        <w:t>年制</w:t>
      </w:r>
    </w:p>
    <w:p w14:paraId="57E57585">
      <w:pPr>
        <w:jc w:val="center"/>
        <w:rPr>
          <w:rFonts w:eastAsia="黑体"/>
          <w:sz w:val="28"/>
          <w:szCs w:val="28"/>
        </w:rPr>
      </w:pPr>
      <w:r>
        <w:rPr>
          <w:rFonts w:eastAsia="黑体"/>
          <w:sz w:val="28"/>
          <w:szCs w:val="28"/>
        </w:rPr>
        <w:t>填报说明</w:t>
      </w:r>
    </w:p>
    <w:p w14:paraId="735209D2">
      <w:pPr>
        <w:snapToGrid w:val="0"/>
        <w:jc w:val="center"/>
        <w:rPr>
          <w:rFonts w:eastAsia="仿宋_GB2312"/>
          <w:sz w:val="28"/>
          <w:szCs w:val="28"/>
        </w:rPr>
      </w:pPr>
    </w:p>
    <w:p w14:paraId="38510F5B">
      <w:pPr>
        <w:snapToGrid w:val="0"/>
        <w:jc w:val="center"/>
        <w:rPr>
          <w:rFonts w:eastAsia="仿宋_GB2312"/>
          <w:sz w:val="28"/>
          <w:szCs w:val="28"/>
        </w:rPr>
      </w:pPr>
    </w:p>
    <w:p w14:paraId="03BA8FA2">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一、持证单位发生下列情形的，应当在30日内向协会申请换发新证书：</w:t>
      </w:r>
    </w:p>
    <w:p w14:paraId="5766279C">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（一）单位发生分立、合并的；</w:t>
      </w:r>
    </w:p>
    <w:p w14:paraId="165D7C50">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（二）单位名称、法定代表人或者办公场所发生变更的；</w:t>
      </w:r>
    </w:p>
    <w:p w14:paraId="50BF5977">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（三）其他需要申请变更的情形。</w:t>
      </w:r>
    </w:p>
    <w:p w14:paraId="49662952">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二、本表须用计算机填写，封面加盖公章，公章须与申请单位名称一致，公章不得复印。</w:t>
      </w:r>
    </w:p>
    <w:p w14:paraId="5DE861B3">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三、申请单位应同时提交下列材料：</w:t>
      </w:r>
    </w:p>
    <w:p w14:paraId="49DA24BC">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（一）变更后的营业执照、事业单位法人证书或社会团体法人登记证书的副本复印件；</w:t>
      </w:r>
    </w:p>
    <w:p w14:paraId="2D6C3153">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（二）工商行政主管部门出具的相关变更证明材料；</w:t>
      </w:r>
    </w:p>
    <w:p w14:paraId="3F390116">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（三）原广东省绿色低碳循环技术（工程）咨询服务能力评价证书原件；</w:t>
      </w:r>
    </w:p>
    <w:p w14:paraId="4597B3B3">
      <w:pPr>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（四）单位发生分立、合并的，还应提供技术人员专业技术职称证书、劳动合同和社会保险证明（近3个月）复印件。</w:t>
      </w:r>
    </w:p>
    <w:p w14:paraId="76E3C0CA">
      <w:pPr>
        <w:spacing w:line="360" w:lineRule="auto"/>
        <w:rPr>
          <w:rFonts w:eastAsia="黑体"/>
          <w:b/>
          <w:bCs/>
          <w:sz w:val="28"/>
          <w:szCs w:val="22"/>
        </w:rPr>
      </w:pPr>
      <w:r>
        <w:rPr>
          <w:bCs/>
          <w:kern w:val="0"/>
          <w:sz w:val="36"/>
          <w:szCs w:val="44"/>
        </w:rPr>
        <w:br w:type="page"/>
      </w:r>
      <w:r>
        <w:rPr>
          <w:rFonts w:eastAsia="黑体"/>
          <w:b/>
          <w:bCs/>
          <w:sz w:val="28"/>
          <w:szCs w:val="22"/>
        </w:rPr>
        <w:t>一、持证单位基本情况</w:t>
      </w:r>
    </w:p>
    <w:tbl>
      <w:tblPr>
        <w:tblStyle w:val="9"/>
        <w:tblW w:w="9459"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3"/>
        <w:gridCol w:w="595"/>
        <w:gridCol w:w="850"/>
        <w:gridCol w:w="875"/>
        <w:gridCol w:w="520"/>
        <w:gridCol w:w="1364"/>
        <w:gridCol w:w="341"/>
        <w:gridCol w:w="485"/>
        <w:gridCol w:w="840"/>
        <w:gridCol w:w="698"/>
        <w:gridCol w:w="602"/>
        <w:gridCol w:w="506"/>
      </w:tblGrid>
      <w:tr w14:paraId="6D233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52059C2">
            <w:pPr>
              <w:jc w:val="center"/>
              <w:rPr>
                <w:rFonts w:eastAsia="仿宋"/>
                <w:sz w:val="24"/>
              </w:rPr>
            </w:pPr>
            <w:r>
              <w:rPr>
                <w:rFonts w:hint="eastAsia" w:eastAsia="仿宋"/>
                <w:sz w:val="24"/>
              </w:rPr>
              <w:t>原</w:t>
            </w:r>
            <w:r>
              <w:rPr>
                <w:rFonts w:eastAsia="仿宋"/>
                <w:sz w:val="24"/>
              </w:rPr>
              <w:t>单位名称</w:t>
            </w:r>
          </w:p>
        </w:tc>
        <w:tc>
          <w:tcPr>
            <w:tcW w:w="7676" w:type="dxa"/>
            <w:gridSpan w:val="11"/>
            <w:vAlign w:val="center"/>
          </w:tcPr>
          <w:p w14:paraId="52790024">
            <w:pPr>
              <w:jc w:val="center"/>
              <w:rPr>
                <w:rFonts w:eastAsia="仿宋"/>
                <w:sz w:val="24"/>
              </w:rPr>
            </w:pPr>
          </w:p>
        </w:tc>
      </w:tr>
      <w:tr w14:paraId="21F8D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9D5519E">
            <w:pPr>
              <w:jc w:val="center"/>
              <w:rPr>
                <w:rFonts w:eastAsia="仿宋"/>
                <w:sz w:val="24"/>
              </w:rPr>
            </w:pPr>
            <w:r>
              <w:rPr>
                <w:rFonts w:hint="eastAsia" w:eastAsia="仿宋"/>
                <w:sz w:val="24"/>
              </w:rPr>
              <w:t>现</w:t>
            </w:r>
            <w:r>
              <w:rPr>
                <w:rFonts w:eastAsia="仿宋"/>
                <w:sz w:val="24"/>
              </w:rPr>
              <w:t>单位名称</w:t>
            </w:r>
          </w:p>
        </w:tc>
        <w:tc>
          <w:tcPr>
            <w:tcW w:w="7676" w:type="dxa"/>
            <w:gridSpan w:val="11"/>
            <w:vAlign w:val="center"/>
          </w:tcPr>
          <w:p w14:paraId="555D4068">
            <w:pPr>
              <w:jc w:val="center"/>
              <w:rPr>
                <w:rFonts w:eastAsia="仿宋"/>
                <w:sz w:val="24"/>
              </w:rPr>
            </w:pPr>
          </w:p>
        </w:tc>
      </w:tr>
      <w:tr w14:paraId="20D01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exact"/>
        </w:trPr>
        <w:tc>
          <w:tcPr>
            <w:tcW w:w="1783" w:type="dxa"/>
            <w:vAlign w:val="center"/>
          </w:tcPr>
          <w:p w14:paraId="58E9E8AF">
            <w:pPr>
              <w:spacing w:line="280" w:lineRule="exact"/>
              <w:jc w:val="center"/>
              <w:rPr>
                <w:rFonts w:eastAsia="仿宋"/>
                <w:sz w:val="24"/>
              </w:rPr>
            </w:pPr>
            <w:r>
              <w:rPr>
                <w:rFonts w:hint="eastAsia" w:eastAsia="仿宋"/>
                <w:sz w:val="24"/>
              </w:rPr>
              <w:t>是否</w:t>
            </w:r>
            <w:r>
              <w:rPr>
                <w:rFonts w:hint="eastAsia" w:eastAsia="仿宋"/>
                <w:sz w:val="24"/>
                <w:lang w:val="en-US" w:eastAsia="zh-CN"/>
              </w:rPr>
              <w:t>当年度的</w:t>
            </w:r>
            <w:r>
              <w:rPr>
                <w:rFonts w:eastAsia="仿宋"/>
                <w:sz w:val="24"/>
              </w:rPr>
              <w:t>协会会员</w:t>
            </w:r>
          </w:p>
        </w:tc>
        <w:tc>
          <w:tcPr>
            <w:tcW w:w="2840" w:type="dxa"/>
            <w:gridSpan w:val="4"/>
            <w:vAlign w:val="center"/>
          </w:tcPr>
          <w:p w14:paraId="40DC3D6A">
            <w:pPr>
              <w:jc w:val="center"/>
              <w:rPr>
                <w:rFonts w:eastAsia="仿宋"/>
                <w:sz w:val="24"/>
              </w:rPr>
            </w:pPr>
            <w:r>
              <w:rPr>
                <w:rFonts w:eastAsia="仿宋"/>
                <w:sz w:val="24"/>
              </w:rPr>
              <w:t>□</w:t>
            </w:r>
            <w:r>
              <w:rPr>
                <w:rFonts w:hint="eastAsia" w:eastAsia="仿宋"/>
                <w:sz w:val="24"/>
              </w:rPr>
              <w:t xml:space="preserve">是  </w:t>
            </w:r>
            <w:r>
              <w:rPr>
                <w:rFonts w:eastAsia="仿宋"/>
                <w:sz w:val="24"/>
              </w:rPr>
              <w:t>□</w:t>
            </w:r>
            <w:r>
              <w:rPr>
                <w:rFonts w:hint="eastAsia" w:eastAsia="仿宋"/>
                <w:sz w:val="24"/>
              </w:rPr>
              <w:t>否</w:t>
            </w:r>
          </w:p>
        </w:tc>
        <w:tc>
          <w:tcPr>
            <w:tcW w:w="1364" w:type="dxa"/>
            <w:vAlign w:val="center"/>
          </w:tcPr>
          <w:p w14:paraId="48B15555">
            <w:pPr>
              <w:jc w:val="center"/>
              <w:rPr>
                <w:rFonts w:eastAsia="仿宋"/>
                <w:sz w:val="24"/>
              </w:rPr>
            </w:pPr>
            <w:r>
              <w:rPr>
                <w:rFonts w:hint="eastAsia" w:eastAsia="仿宋"/>
                <w:sz w:val="24"/>
              </w:rPr>
              <w:t>会员</w:t>
            </w:r>
            <w:r>
              <w:rPr>
                <w:rFonts w:hint="eastAsia" w:eastAsia="仿宋"/>
                <w:sz w:val="24"/>
                <w:highlight w:val="none"/>
              </w:rPr>
              <w:t>级别</w:t>
            </w:r>
          </w:p>
        </w:tc>
        <w:tc>
          <w:tcPr>
            <w:tcW w:w="3472" w:type="dxa"/>
            <w:gridSpan w:val="6"/>
          </w:tcPr>
          <w:p w14:paraId="6E0EB330">
            <w:pPr>
              <w:spacing w:line="360" w:lineRule="auto"/>
              <w:rPr>
                <w:rFonts w:eastAsia="仿宋"/>
                <w:b/>
                <w:bCs/>
                <w:sz w:val="28"/>
              </w:rPr>
            </w:pPr>
          </w:p>
        </w:tc>
      </w:tr>
      <w:tr w14:paraId="1C887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exact"/>
        </w:trPr>
        <w:tc>
          <w:tcPr>
            <w:tcW w:w="1783" w:type="dxa"/>
            <w:vAlign w:val="center"/>
          </w:tcPr>
          <w:p w14:paraId="3AAC277F">
            <w:pPr>
              <w:jc w:val="center"/>
              <w:rPr>
                <w:rFonts w:eastAsia="仿宋"/>
                <w:sz w:val="24"/>
              </w:rPr>
            </w:pPr>
            <w:r>
              <w:rPr>
                <w:rFonts w:eastAsia="仿宋"/>
                <w:sz w:val="24"/>
              </w:rPr>
              <w:t>单 位 性 质</w:t>
            </w:r>
          </w:p>
        </w:tc>
        <w:tc>
          <w:tcPr>
            <w:tcW w:w="2840" w:type="dxa"/>
            <w:gridSpan w:val="4"/>
            <w:vAlign w:val="center"/>
          </w:tcPr>
          <w:p w14:paraId="5E628FA8">
            <w:pPr>
              <w:jc w:val="center"/>
              <w:rPr>
                <w:rFonts w:eastAsia="仿宋"/>
                <w:sz w:val="24"/>
              </w:rPr>
            </w:pPr>
          </w:p>
        </w:tc>
        <w:tc>
          <w:tcPr>
            <w:tcW w:w="1364" w:type="dxa"/>
            <w:vAlign w:val="center"/>
          </w:tcPr>
          <w:p w14:paraId="1304DEDB">
            <w:pPr>
              <w:jc w:val="center"/>
              <w:rPr>
                <w:rFonts w:eastAsia="仿宋"/>
                <w:sz w:val="24"/>
              </w:rPr>
            </w:pPr>
            <w:r>
              <w:rPr>
                <w:rFonts w:eastAsia="仿宋"/>
                <w:sz w:val="24"/>
              </w:rPr>
              <w:t>单位法定代表人</w:t>
            </w:r>
          </w:p>
        </w:tc>
        <w:tc>
          <w:tcPr>
            <w:tcW w:w="3472" w:type="dxa"/>
            <w:gridSpan w:val="6"/>
          </w:tcPr>
          <w:p w14:paraId="20062621">
            <w:pPr>
              <w:spacing w:line="360" w:lineRule="auto"/>
              <w:rPr>
                <w:rFonts w:eastAsia="仿宋"/>
                <w:b/>
                <w:bCs/>
                <w:sz w:val="28"/>
              </w:rPr>
            </w:pPr>
          </w:p>
        </w:tc>
      </w:tr>
      <w:tr w14:paraId="62BC1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E90AC0B">
            <w:pPr>
              <w:jc w:val="center"/>
              <w:rPr>
                <w:rFonts w:eastAsia="仿宋"/>
                <w:sz w:val="24"/>
              </w:rPr>
            </w:pPr>
            <w:r>
              <w:rPr>
                <w:rFonts w:eastAsia="仿宋"/>
                <w:sz w:val="24"/>
              </w:rPr>
              <w:t>注 册 地 址</w:t>
            </w:r>
          </w:p>
        </w:tc>
        <w:tc>
          <w:tcPr>
            <w:tcW w:w="5870" w:type="dxa"/>
            <w:gridSpan w:val="8"/>
          </w:tcPr>
          <w:p w14:paraId="16D7E4E6">
            <w:pPr>
              <w:spacing w:line="360" w:lineRule="auto"/>
              <w:rPr>
                <w:rFonts w:eastAsia="仿宋"/>
                <w:sz w:val="24"/>
              </w:rPr>
            </w:pPr>
          </w:p>
        </w:tc>
        <w:tc>
          <w:tcPr>
            <w:tcW w:w="698" w:type="dxa"/>
          </w:tcPr>
          <w:p w14:paraId="67093DBD">
            <w:pPr>
              <w:spacing w:line="360" w:lineRule="auto"/>
              <w:rPr>
                <w:rFonts w:eastAsia="仿宋"/>
                <w:sz w:val="24"/>
              </w:rPr>
            </w:pPr>
            <w:r>
              <w:rPr>
                <w:rFonts w:eastAsia="仿宋"/>
                <w:sz w:val="24"/>
              </w:rPr>
              <w:t>邮编</w:t>
            </w:r>
          </w:p>
        </w:tc>
        <w:tc>
          <w:tcPr>
            <w:tcW w:w="1108" w:type="dxa"/>
            <w:gridSpan w:val="2"/>
          </w:tcPr>
          <w:p w14:paraId="1459CA4E">
            <w:pPr>
              <w:spacing w:line="360" w:lineRule="auto"/>
              <w:rPr>
                <w:rFonts w:eastAsia="仿宋"/>
                <w:sz w:val="24"/>
              </w:rPr>
            </w:pPr>
          </w:p>
        </w:tc>
      </w:tr>
      <w:tr w14:paraId="2A345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638B8BD">
            <w:pPr>
              <w:jc w:val="center"/>
              <w:rPr>
                <w:rFonts w:eastAsia="仿宋"/>
                <w:sz w:val="24"/>
              </w:rPr>
            </w:pPr>
            <w:r>
              <w:rPr>
                <w:rFonts w:eastAsia="仿宋"/>
                <w:sz w:val="24"/>
              </w:rPr>
              <w:t>通 讯 地 址</w:t>
            </w:r>
          </w:p>
        </w:tc>
        <w:tc>
          <w:tcPr>
            <w:tcW w:w="5870" w:type="dxa"/>
            <w:gridSpan w:val="8"/>
          </w:tcPr>
          <w:p w14:paraId="4B21FC5E">
            <w:pPr>
              <w:spacing w:line="360" w:lineRule="auto"/>
              <w:rPr>
                <w:rFonts w:eastAsia="仿宋"/>
                <w:sz w:val="24"/>
              </w:rPr>
            </w:pPr>
          </w:p>
        </w:tc>
        <w:tc>
          <w:tcPr>
            <w:tcW w:w="698" w:type="dxa"/>
          </w:tcPr>
          <w:p w14:paraId="4740B41E">
            <w:pPr>
              <w:spacing w:line="360" w:lineRule="auto"/>
              <w:rPr>
                <w:rFonts w:eastAsia="仿宋"/>
                <w:sz w:val="24"/>
              </w:rPr>
            </w:pPr>
            <w:r>
              <w:rPr>
                <w:rFonts w:eastAsia="仿宋"/>
                <w:sz w:val="24"/>
              </w:rPr>
              <w:t>邮编</w:t>
            </w:r>
          </w:p>
        </w:tc>
        <w:tc>
          <w:tcPr>
            <w:tcW w:w="1108" w:type="dxa"/>
            <w:gridSpan w:val="2"/>
          </w:tcPr>
          <w:p w14:paraId="4B5570B6">
            <w:pPr>
              <w:spacing w:line="360" w:lineRule="auto"/>
              <w:rPr>
                <w:rFonts w:eastAsia="仿宋"/>
                <w:sz w:val="24"/>
              </w:rPr>
            </w:pPr>
          </w:p>
        </w:tc>
      </w:tr>
      <w:tr w14:paraId="68B97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1C416E6">
            <w:pPr>
              <w:jc w:val="center"/>
              <w:rPr>
                <w:rFonts w:eastAsia="仿宋"/>
                <w:sz w:val="24"/>
              </w:rPr>
            </w:pPr>
            <w:r>
              <w:rPr>
                <w:rFonts w:eastAsia="仿宋"/>
                <w:sz w:val="24"/>
              </w:rPr>
              <w:t>单位负责人</w:t>
            </w:r>
          </w:p>
        </w:tc>
        <w:tc>
          <w:tcPr>
            <w:tcW w:w="1445" w:type="dxa"/>
            <w:gridSpan w:val="2"/>
          </w:tcPr>
          <w:p w14:paraId="1A9A0183">
            <w:pPr>
              <w:spacing w:line="360" w:lineRule="auto"/>
              <w:rPr>
                <w:rFonts w:eastAsia="仿宋"/>
                <w:b/>
                <w:bCs/>
                <w:sz w:val="28"/>
              </w:rPr>
            </w:pPr>
          </w:p>
        </w:tc>
        <w:tc>
          <w:tcPr>
            <w:tcW w:w="1395" w:type="dxa"/>
            <w:gridSpan w:val="2"/>
            <w:vAlign w:val="center"/>
          </w:tcPr>
          <w:p w14:paraId="57F75A84">
            <w:pPr>
              <w:jc w:val="center"/>
              <w:rPr>
                <w:rFonts w:eastAsia="仿宋"/>
                <w:sz w:val="24"/>
              </w:rPr>
            </w:pPr>
            <w:r>
              <w:rPr>
                <w:rFonts w:eastAsia="仿宋"/>
                <w:sz w:val="24"/>
              </w:rPr>
              <w:t>手机</w:t>
            </w:r>
          </w:p>
        </w:tc>
        <w:tc>
          <w:tcPr>
            <w:tcW w:w="2190" w:type="dxa"/>
            <w:gridSpan w:val="3"/>
          </w:tcPr>
          <w:p w14:paraId="6EECDD72">
            <w:pPr>
              <w:spacing w:line="360" w:lineRule="auto"/>
              <w:rPr>
                <w:rFonts w:eastAsia="仿宋"/>
                <w:b/>
                <w:bCs/>
                <w:sz w:val="28"/>
              </w:rPr>
            </w:pPr>
          </w:p>
        </w:tc>
        <w:tc>
          <w:tcPr>
            <w:tcW w:w="840" w:type="dxa"/>
            <w:vAlign w:val="center"/>
          </w:tcPr>
          <w:p w14:paraId="3202DB33">
            <w:pPr>
              <w:jc w:val="center"/>
              <w:rPr>
                <w:rFonts w:eastAsia="仿宋"/>
                <w:sz w:val="24"/>
              </w:rPr>
            </w:pPr>
            <w:r>
              <w:rPr>
                <w:rFonts w:eastAsia="仿宋"/>
                <w:sz w:val="24"/>
              </w:rPr>
              <w:t>职务</w:t>
            </w:r>
          </w:p>
        </w:tc>
        <w:tc>
          <w:tcPr>
            <w:tcW w:w="1806" w:type="dxa"/>
            <w:gridSpan w:val="3"/>
          </w:tcPr>
          <w:p w14:paraId="5F115C06">
            <w:pPr>
              <w:spacing w:line="360" w:lineRule="auto"/>
              <w:rPr>
                <w:rFonts w:eastAsia="仿宋"/>
                <w:b/>
                <w:bCs/>
                <w:sz w:val="28"/>
              </w:rPr>
            </w:pPr>
          </w:p>
        </w:tc>
      </w:tr>
      <w:tr w14:paraId="0DEAF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4EE0B99C">
            <w:pPr>
              <w:jc w:val="center"/>
              <w:rPr>
                <w:rFonts w:eastAsia="仿宋"/>
                <w:sz w:val="24"/>
              </w:rPr>
            </w:pPr>
            <w:r>
              <w:rPr>
                <w:rFonts w:eastAsia="仿宋"/>
                <w:sz w:val="24"/>
              </w:rPr>
              <w:t>联  系  人</w:t>
            </w:r>
          </w:p>
        </w:tc>
        <w:tc>
          <w:tcPr>
            <w:tcW w:w="1445" w:type="dxa"/>
            <w:gridSpan w:val="2"/>
          </w:tcPr>
          <w:p w14:paraId="122C7238">
            <w:pPr>
              <w:spacing w:line="360" w:lineRule="auto"/>
              <w:rPr>
                <w:rFonts w:eastAsia="仿宋"/>
                <w:b/>
                <w:bCs/>
                <w:sz w:val="28"/>
              </w:rPr>
            </w:pPr>
          </w:p>
        </w:tc>
        <w:tc>
          <w:tcPr>
            <w:tcW w:w="1395" w:type="dxa"/>
            <w:gridSpan w:val="2"/>
            <w:vAlign w:val="center"/>
          </w:tcPr>
          <w:p w14:paraId="7398B96E">
            <w:pPr>
              <w:jc w:val="center"/>
              <w:rPr>
                <w:rFonts w:eastAsia="仿宋"/>
                <w:sz w:val="24"/>
              </w:rPr>
            </w:pPr>
            <w:r>
              <w:rPr>
                <w:rFonts w:eastAsia="仿宋"/>
                <w:sz w:val="24"/>
              </w:rPr>
              <w:t>手机</w:t>
            </w:r>
          </w:p>
        </w:tc>
        <w:tc>
          <w:tcPr>
            <w:tcW w:w="2190" w:type="dxa"/>
            <w:gridSpan w:val="3"/>
          </w:tcPr>
          <w:p w14:paraId="1436F8EE">
            <w:pPr>
              <w:spacing w:line="360" w:lineRule="auto"/>
              <w:rPr>
                <w:rFonts w:eastAsia="仿宋"/>
                <w:b/>
                <w:bCs/>
                <w:sz w:val="28"/>
              </w:rPr>
            </w:pPr>
          </w:p>
        </w:tc>
        <w:tc>
          <w:tcPr>
            <w:tcW w:w="840" w:type="dxa"/>
            <w:vAlign w:val="center"/>
          </w:tcPr>
          <w:p w14:paraId="53071A35">
            <w:pPr>
              <w:jc w:val="center"/>
              <w:rPr>
                <w:rFonts w:eastAsia="仿宋"/>
                <w:sz w:val="24"/>
              </w:rPr>
            </w:pPr>
            <w:r>
              <w:rPr>
                <w:rFonts w:eastAsia="仿宋"/>
                <w:sz w:val="24"/>
              </w:rPr>
              <w:t>职务</w:t>
            </w:r>
          </w:p>
        </w:tc>
        <w:tc>
          <w:tcPr>
            <w:tcW w:w="1806" w:type="dxa"/>
            <w:gridSpan w:val="3"/>
          </w:tcPr>
          <w:p w14:paraId="59FCB883">
            <w:pPr>
              <w:spacing w:line="360" w:lineRule="auto"/>
              <w:rPr>
                <w:rFonts w:eastAsia="仿宋"/>
                <w:b/>
                <w:bCs/>
                <w:sz w:val="28"/>
              </w:rPr>
            </w:pPr>
          </w:p>
        </w:tc>
      </w:tr>
      <w:tr w14:paraId="72E21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exact"/>
        </w:trPr>
        <w:tc>
          <w:tcPr>
            <w:tcW w:w="1783" w:type="dxa"/>
            <w:vAlign w:val="center"/>
          </w:tcPr>
          <w:p w14:paraId="748C3498">
            <w:pPr>
              <w:jc w:val="center"/>
              <w:rPr>
                <w:rFonts w:eastAsia="仿宋"/>
                <w:sz w:val="24"/>
              </w:rPr>
            </w:pPr>
            <w:r>
              <w:rPr>
                <w:rFonts w:eastAsia="仿宋"/>
                <w:sz w:val="24"/>
              </w:rPr>
              <w:t>所在部门</w:t>
            </w:r>
          </w:p>
        </w:tc>
        <w:tc>
          <w:tcPr>
            <w:tcW w:w="1445" w:type="dxa"/>
            <w:gridSpan w:val="2"/>
          </w:tcPr>
          <w:p w14:paraId="75AB50E7">
            <w:pPr>
              <w:spacing w:line="360" w:lineRule="auto"/>
              <w:rPr>
                <w:rFonts w:eastAsia="仿宋"/>
                <w:b/>
                <w:bCs/>
                <w:sz w:val="28"/>
              </w:rPr>
            </w:pPr>
          </w:p>
        </w:tc>
        <w:tc>
          <w:tcPr>
            <w:tcW w:w="1395" w:type="dxa"/>
            <w:gridSpan w:val="2"/>
            <w:vAlign w:val="center"/>
          </w:tcPr>
          <w:p w14:paraId="50570523">
            <w:pPr>
              <w:jc w:val="center"/>
              <w:rPr>
                <w:rFonts w:eastAsia="仿宋"/>
                <w:sz w:val="24"/>
              </w:rPr>
            </w:pPr>
            <w:r>
              <w:rPr>
                <w:rFonts w:eastAsia="仿宋"/>
                <w:sz w:val="24"/>
              </w:rPr>
              <w:t>QQ号</w:t>
            </w:r>
            <w:r>
              <w:rPr>
                <w:rFonts w:hint="eastAsia" w:eastAsia="仿宋"/>
                <w:sz w:val="24"/>
              </w:rPr>
              <w:t>或</w:t>
            </w:r>
            <w:r>
              <w:rPr>
                <w:rFonts w:eastAsia="仿宋"/>
                <w:sz w:val="24"/>
              </w:rPr>
              <w:t>微信号</w:t>
            </w:r>
          </w:p>
        </w:tc>
        <w:tc>
          <w:tcPr>
            <w:tcW w:w="2190" w:type="dxa"/>
            <w:gridSpan w:val="3"/>
          </w:tcPr>
          <w:p w14:paraId="42AC358E">
            <w:pPr>
              <w:jc w:val="center"/>
              <w:rPr>
                <w:rFonts w:eastAsia="仿宋"/>
                <w:sz w:val="24"/>
              </w:rPr>
            </w:pPr>
          </w:p>
        </w:tc>
        <w:tc>
          <w:tcPr>
            <w:tcW w:w="840" w:type="dxa"/>
            <w:vAlign w:val="center"/>
          </w:tcPr>
          <w:p w14:paraId="38A7BD84">
            <w:pPr>
              <w:jc w:val="center"/>
              <w:rPr>
                <w:rFonts w:eastAsia="仿宋"/>
                <w:sz w:val="24"/>
              </w:rPr>
            </w:pPr>
            <w:r>
              <w:rPr>
                <w:rFonts w:eastAsia="仿宋"/>
                <w:sz w:val="24"/>
              </w:rPr>
              <w:t>E-mail</w:t>
            </w:r>
          </w:p>
        </w:tc>
        <w:tc>
          <w:tcPr>
            <w:tcW w:w="1806" w:type="dxa"/>
            <w:gridSpan w:val="3"/>
            <w:vAlign w:val="center"/>
          </w:tcPr>
          <w:p w14:paraId="3BCD3F21">
            <w:pPr>
              <w:jc w:val="center"/>
              <w:rPr>
                <w:rFonts w:eastAsia="仿宋"/>
                <w:sz w:val="24"/>
              </w:rPr>
            </w:pPr>
          </w:p>
        </w:tc>
      </w:tr>
      <w:tr w14:paraId="65E0D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A632407">
            <w:pPr>
              <w:jc w:val="center"/>
              <w:rPr>
                <w:rFonts w:eastAsia="仿宋"/>
                <w:sz w:val="24"/>
              </w:rPr>
            </w:pPr>
            <w:r>
              <w:rPr>
                <w:rFonts w:eastAsia="仿宋"/>
                <w:sz w:val="24"/>
              </w:rPr>
              <w:t>成立时间</w:t>
            </w:r>
          </w:p>
        </w:tc>
        <w:tc>
          <w:tcPr>
            <w:tcW w:w="2840" w:type="dxa"/>
            <w:gridSpan w:val="4"/>
          </w:tcPr>
          <w:p w14:paraId="3CC58F73">
            <w:pPr>
              <w:spacing w:line="360" w:lineRule="auto"/>
              <w:rPr>
                <w:rFonts w:eastAsia="仿宋"/>
                <w:b/>
                <w:bCs/>
                <w:sz w:val="28"/>
              </w:rPr>
            </w:pPr>
          </w:p>
        </w:tc>
        <w:tc>
          <w:tcPr>
            <w:tcW w:w="2190" w:type="dxa"/>
            <w:gridSpan w:val="3"/>
            <w:vAlign w:val="center"/>
          </w:tcPr>
          <w:p w14:paraId="3C08AA4E">
            <w:pPr>
              <w:spacing w:line="360" w:lineRule="auto"/>
              <w:jc w:val="center"/>
              <w:rPr>
                <w:rFonts w:eastAsia="仿宋"/>
                <w:b/>
                <w:bCs/>
                <w:sz w:val="28"/>
              </w:rPr>
            </w:pPr>
            <w:r>
              <w:rPr>
                <w:rFonts w:eastAsia="仿宋"/>
                <w:sz w:val="24"/>
              </w:rPr>
              <w:t>社会信用代码</w:t>
            </w:r>
          </w:p>
        </w:tc>
        <w:tc>
          <w:tcPr>
            <w:tcW w:w="2646" w:type="dxa"/>
            <w:gridSpan w:val="4"/>
          </w:tcPr>
          <w:p w14:paraId="79622974">
            <w:pPr>
              <w:spacing w:line="360" w:lineRule="auto"/>
              <w:rPr>
                <w:rFonts w:eastAsia="仿宋"/>
                <w:b/>
                <w:bCs/>
                <w:sz w:val="28"/>
              </w:rPr>
            </w:pPr>
          </w:p>
        </w:tc>
      </w:tr>
      <w:tr w14:paraId="79596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tcPr>
          <w:p w14:paraId="47181045">
            <w:pPr>
              <w:spacing w:line="420" w:lineRule="exact"/>
              <w:jc w:val="center"/>
              <w:rPr>
                <w:rFonts w:eastAsia="仿宋"/>
                <w:sz w:val="24"/>
              </w:rPr>
            </w:pPr>
            <w:r>
              <w:rPr>
                <w:rFonts w:eastAsia="仿宋"/>
                <w:sz w:val="24"/>
              </w:rPr>
              <w:t>注册资本（万元）</w:t>
            </w:r>
          </w:p>
        </w:tc>
        <w:tc>
          <w:tcPr>
            <w:tcW w:w="2840" w:type="dxa"/>
            <w:gridSpan w:val="4"/>
            <w:vAlign w:val="center"/>
          </w:tcPr>
          <w:p w14:paraId="6174369F">
            <w:pPr>
              <w:spacing w:line="420" w:lineRule="exact"/>
              <w:ind w:firstLine="1260" w:firstLineChars="500"/>
              <w:rPr>
                <w:rFonts w:eastAsia="仿宋"/>
                <w:b/>
                <w:bCs/>
                <w:sz w:val="28"/>
              </w:rPr>
            </w:pPr>
          </w:p>
        </w:tc>
        <w:tc>
          <w:tcPr>
            <w:tcW w:w="2190" w:type="dxa"/>
            <w:gridSpan w:val="3"/>
          </w:tcPr>
          <w:p w14:paraId="3FEB48BE">
            <w:pPr>
              <w:spacing w:line="420" w:lineRule="exact"/>
              <w:jc w:val="center"/>
              <w:rPr>
                <w:rFonts w:eastAsia="仿宋"/>
                <w:sz w:val="24"/>
              </w:rPr>
            </w:pPr>
            <w:r>
              <w:rPr>
                <w:rFonts w:eastAsia="仿宋"/>
                <w:sz w:val="24"/>
              </w:rPr>
              <w:t>固定资产总额（万元）</w:t>
            </w:r>
          </w:p>
        </w:tc>
        <w:tc>
          <w:tcPr>
            <w:tcW w:w="2646" w:type="dxa"/>
            <w:gridSpan w:val="4"/>
            <w:vAlign w:val="center"/>
          </w:tcPr>
          <w:p w14:paraId="27D42292">
            <w:pPr>
              <w:spacing w:line="360" w:lineRule="auto"/>
              <w:ind w:firstLine="1386" w:firstLineChars="550"/>
              <w:rPr>
                <w:rFonts w:eastAsia="仿宋"/>
                <w:b/>
                <w:bCs/>
                <w:sz w:val="28"/>
              </w:rPr>
            </w:pPr>
          </w:p>
        </w:tc>
      </w:tr>
      <w:tr w14:paraId="0345EC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CFF6F1A">
            <w:pPr>
              <w:spacing w:line="420" w:lineRule="exact"/>
              <w:jc w:val="center"/>
              <w:rPr>
                <w:rFonts w:eastAsia="仿宋"/>
                <w:sz w:val="24"/>
              </w:rPr>
            </w:pPr>
            <w:r>
              <w:rPr>
                <w:rFonts w:eastAsia="仿宋"/>
                <w:sz w:val="24"/>
              </w:rPr>
              <w:t>职工总数（个）</w:t>
            </w:r>
          </w:p>
        </w:tc>
        <w:tc>
          <w:tcPr>
            <w:tcW w:w="2840" w:type="dxa"/>
            <w:gridSpan w:val="4"/>
          </w:tcPr>
          <w:p w14:paraId="524ACFC8">
            <w:pPr>
              <w:spacing w:line="420" w:lineRule="exact"/>
              <w:rPr>
                <w:rFonts w:eastAsia="仿宋"/>
                <w:b/>
                <w:bCs/>
                <w:sz w:val="28"/>
              </w:rPr>
            </w:pPr>
          </w:p>
        </w:tc>
        <w:tc>
          <w:tcPr>
            <w:tcW w:w="2190" w:type="dxa"/>
            <w:gridSpan w:val="3"/>
            <w:vAlign w:val="center"/>
          </w:tcPr>
          <w:p w14:paraId="20F3DCDF">
            <w:pPr>
              <w:spacing w:line="420" w:lineRule="exact"/>
              <w:jc w:val="center"/>
              <w:rPr>
                <w:rFonts w:eastAsia="仿宋"/>
                <w:sz w:val="24"/>
              </w:rPr>
            </w:pPr>
            <w:r>
              <w:rPr>
                <w:rFonts w:eastAsia="仿宋"/>
                <w:sz w:val="24"/>
              </w:rPr>
              <w:t>技术人员数量（个）</w:t>
            </w:r>
          </w:p>
        </w:tc>
        <w:tc>
          <w:tcPr>
            <w:tcW w:w="2646" w:type="dxa"/>
            <w:gridSpan w:val="4"/>
          </w:tcPr>
          <w:p w14:paraId="45720DA1">
            <w:pPr>
              <w:spacing w:line="360" w:lineRule="auto"/>
              <w:rPr>
                <w:rFonts w:eastAsia="仿宋"/>
                <w:b/>
                <w:bCs/>
                <w:sz w:val="28"/>
              </w:rPr>
            </w:pPr>
          </w:p>
        </w:tc>
      </w:tr>
      <w:tr w14:paraId="299C1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trPr>
        <w:tc>
          <w:tcPr>
            <w:tcW w:w="1783" w:type="dxa"/>
            <w:vAlign w:val="center"/>
          </w:tcPr>
          <w:p w14:paraId="7768FF01">
            <w:pPr>
              <w:adjustRightInd w:val="0"/>
              <w:snapToGrid w:val="0"/>
              <w:jc w:val="center"/>
              <w:rPr>
                <w:rFonts w:eastAsia="仿宋"/>
                <w:sz w:val="22"/>
                <w:szCs w:val="22"/>
              </w:rPr>
            </w:pPr>
            <w:r>
              <w:rPr>
                <w:rFonts w:eastAsia="仿宋"/>
                <w:sz w:val="22"/>
                <w:szCs w:val="22"/>
              </w:rPr>
              <w:t>高级（或相当于高级）职称人数</w:t>
            </w:r>
            <w:r>
              <w:rPr>
                <w:rFonts w:hint="eastAsia" w:eastAsia="仿宋"/>
                <w:sz w:val="22"/>
                <w:szCs w:val="22"/>
              </w:rPr>
              <w:t>（人）</w:t>
            </w:r>
          </w:p>
        </w:tc>
        <w:tc>
          <w:tcPr>
            <w:tcW w:w="595" w:type="dxa"/>
            <w:vAlign w:val="center"/>
          </w:tcPr>
          <w:p w14:paraId="718281A6">
            <w:pPr>
              <w:adjustRightInd w:val="0"/>
              <w:snapToGrid w:val="0"/>
              <w:jc w:val="center"/>
              <w:rPr>
                <w:rFonts w:eastAsia="仿宋"/>
                <w:b/>
                <w:bCs/>
                <w:sz w:val="24"/>
                <w:szCs w:val="22"/>
              </w:rPr>
            </w:pPr>
          </w:p>
        </w:tc>
        <w:tc>
          <w:tcPr>
            <w:tcW w:w="1725" w:type="dxa"/>
            <w:gridSpan w:val="2"/>
            <w:vAlign w:val="center"/>
          </w:tcPr>
          <w:p w14:paraId="5CE5420A">
            <w:pPr>
              <w:adjustRightInd w:val="0"/>
              <w:snapToGrid w:val="0"/>
              <w:jc w:val="center"/>
              <w:rPr>
                <w:rFonts w:eastAsia="仿宋"/>
                <w:sz w:val="22"/>
                <w:szCs w:val="22"/>
              </w:rPr>
            </w:pPr>
            <w:r>
              <w:rPr>
                <w:rFonts w:eastAsia="仿宋"/>
                <w:sz w:val="22"/>
                <w:szCs w:val="22"/>
              </w:rPr>
              <w:t>中级（或相当于中级）职称人数</w:t>
            </w:r>
            <w:r>
              <w:rPr>
                <w:rFonts w:hint="eastAsia" w:eastAsia="仿宋"/>
                <w:sz w:val="22"/>
                <w:szCs w:val="22"/>
              </w:rPr>
              <w:t>（人）</w:t>
            </w:r>
          </w:p>
        </w:tc>
        <w:tc>
          <w:tcPr>
            <w:tcW w:w="520" w:type="dxa"/>
            <w:vAlign w:val="center"/>
          </w:tcPr>
          <w:p w14:paraId="6C8A91E0">
            <w:pPr>
              <w:adjustRightInd w:val="0"/>
              <w:snapToGrid w:val="0"/>
              <w:jc w:val="center"/>
              <w:rPr>
                <w:rFonts w:eastAsia="仿宋"/>
                <w:sz w:val="22"/>
                <w:szCs w:val="22"/>
              </w:rPr>
            </w:pPr>
          </w:p>
        </w:tc>
        <w:tc>
          <w:tcPr>
            <w:tcW w:w="1705" w:type="dxa"/>
            <w:gridSpan w:val="2"/>
            <w:vAlign w:val="center"/>
          </w:tcPr>
          <w:p w14:paraId="667302FD">
            <w:pPr>
              <w:adjustRightInd w:val="0"/>
              <w:snapToGrid w:val="0"/>
              <w:jc w:val="center"/>
              <w:rPr>
                <w:rFonts w:eastAsia="仿宋"/>
                <w:b/>
                <w:bCs/>
                <w:sz w:val="24"/>
                <w:szCs w:val="22"/>
              </w:rPr>
            </w:pPr>
            <w:r>
              <w:rPr>
                <w:rFonts w:eastAsia="仿宋"/>
                <w:sz w:val="22"/>
                <w:szCs w:val="22"/>
              </w:rPr>
              <w:t>初级（或相当于初级）职称人数</w:t>
            </w:r>
            <w:r>
              <w:rPr>
                <w:rFonts w:hint="eastAsia" w:eastAsia="仿宋"/>
                <w:sz w:val="22"/>
                <w:szCs w:val="22"/>
              </w:rPr>
              <w:t>（人）</w:t>
            </w:r>
          </w:p>
        </w:tc>
        <w:tc>
          <w:tcPr>
            <w:tcW w:w="485" w:type="dxa"/>
            <w:vAlign w:val="center"/>
          </w:tcPr>
          <w:p w14:paraId="04B3F379">
            <w:pPr>
              <w:adjustRightInd w:val="0"/>
              <w:snapToGrid w:val="0"/>
              <w:jc w:val="center"/>
              <w:rPr>
                <w:rFonts w:eastAsia="仿宋"/>
                <w:b/>
                <w:bCs/>
                <w:sz w:val="28"/>
              </w:rPr>
            </w:pPr>
          </w:p>
        </w:tc>
        <w:tc>
          <w:tcPr>
            <w:tcW w:w="2140" w:type="dxa"/>
            <w:gridSpan w:val="3"/>
            <w:vAlign w:val="center"/>
          </w:tcPr>
          <w:p w14:paraId="03DBF4BF">
            <w:pPr>
              <w:adjustRightInd w:val="0"/>
              <w:snapToGrid w:val="0"/>
              <w:jc w:val="center"/>
              <w:rPr>
                <w:rFonts w:eastAsia="仿宋"/>
                <w:b/>
                <w:bCs/>
                <w:sz w:val="28"/>
              </w:rPr>
            </w:pPr>
            <w:r>
              <w:rPr>
                <w:rFonts w:hint="eastAsia" w:eastAsia="仿宋"/>
                <w:sz w:val="22"/>
                <w:szCs w:val="22"/>
              </w:rPr>
              <w:t>与服务类别相适应的且取得相应资格证书、技能证书或培训证书的专业技术人员（人）</w:t>
            </w:r>
          </w:p>
        </w:tc>
        <w:tc>
          <w:tcPr>
            <w:tcW w:w="506" w:type="dxa"/>
            <w:vAlign w:val="center"/>
          </w:tcPr>
          <w:p w14:paraId="72077E32">
            <w:pPr>
              <w:adjustRightInd w:val="0"/>
              <w:snapToGrid w:val="0"/>
              <w:jc w:val="center"/>
              <w:rPr>
                <w:rFonts w:eastAsia="仿宋"/>
                <w:b/>
                <w:bCs/>
                <w:sz w:val="28"/>
              </w:rPr>
            </w:pPr>
          </w:p>
        </w:tc>
      </w:tr>
      <w:tr w14:paraId="54EC5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2" w:hRule="exact"/>
        </w:trPr>
        <w:tc>
          <w:tcPr>
            <w:tcW w:w="1783" w:type="dxa"/>
            <w:vAlign w:val="center"/>
          </w:tcPr>
          <w:p w14:paraId="538EBD62">
            <w:pPr>
              <w:spacing w:line="440" w:lineRule="exact"/>
              <w:jc w:val="center"/>
              <w:rPr>
                <w:rFonts w:eastAsia="仿宋"/>
                <w:sz w:val="24"/>
              </w:rPr>
            </w:pPr>
            <w:r>
              <w:rPr>
                <w:rFonts w:eastAsia="仿宋"/>
                <w:sz w:val="24"/>
              </w:rPr>
              <w:t>单位简介</w:t>
            </w:r>
          </w:p>
        </w:tc>
        <w:tc>
          <w:tcPr>
            <w:tcW w:w="7676" w:type="dxa"/>
            <w:gridSpan w:val="11"/>
            <w:vAlign w:val="center"/>
          </w:tcPr>
          <w:p w14:paraId="6B7EBF46">
            <w:pPr>
              <w:spacing w:line="440" w:lineRule="exact"/>
              <w:jc w:val="center"/>
              <w:rPr>
                <w:rFonts w:eastAsia="仿宋"/>
                <w:b/>
                <w:bCs/>
                <w:sz w:val="28"/>
              </w:rPr>
            </w:pPr>
          </w:p>
          <w:p w14:paraId="2155D20D">
            <w:pPr>
              <w:spacing w:line="440" w:lineRule="exact"/>
              <w:jc w:val="center"/>
              <w:rPr>
                <w:rFonts w:eastAsia="仿宋"/>
                <w:b/>
                <w:bCs/>
                <w:sz w:val="28"/>
              </w:rPr>
            </w:pPr>
          </w:p>
        </w:tc>
      </w:tr>
    </w:tbl>
    <w:p w14:paraId="5E3B488D">
      <w:pPr>
        <w:spacing w:after="190" w:afterLines="50" w:line="500" w:lineRule="exact"/>
        <w:jc w:val="left"/>
        <w:rPr>
          <w:rFonts w:eastAsia="黑体"/>
          <w:b/>
          <w:bCs/>
          <w:sz w:val="28"/>
          <w:szCs w:val="22"/>
        </w:rPr>
      </w:pPr>
    </w:p>
    <w:p w14:paraId="249CA0DE">
      <w:pPr>
        <w:spacing w:after="190" w:afterLines="50" w:line="500" w:lineRule="exact"/>
        <w:jc w:val="left"/>
        <w:rPr>
          <w:rFonts w:eastAsia="黑体"/>
          <w:b/>
          <w:bCs/>
          <w:sz w:val="28"/>
          <w:szCs w:val="22"/>
        </w:rPr>
      </w:pPr>
      <w:r>
        <w:rPr>
          <w:rFonts w:eastAsia="黑体"/>
          <w:b/>
          <w:bCs/>
          <w:sz w:val="28"/>
          <w:szCs w:val="22"/>
        </w:rPr>
        <w:t>二、现有</w:t>
      </w:r>
      <w:r>
        <w:rPr>
          <w:rFonts w:hint="eastAsia" w:eastAsia="黑体"/>
          <w:b/>
          <w:bCs/>
          <w:sz w:val="28"/>
          <w:szCs w:val="22"/>
        </w:rPr>
        <w:t>广东省绿色低碳循环技术（工程）咨询服务能力评价</w:t>
      </w:r>
      <w:r>
        <w:rPr>
          <w:rFonts w:eastAsia="黑体"/>
          <w:b/>
          <w:bCs/>
          <w:sz w:val="28"/>
          <w:szCs w:val="22"/>
        </w:rPr>
        <w:t>证书情况</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911"/>
        <w:gridCol w:w="2177"/>
        <w:gridCol w:w="1171"/>
        <w:gridCol w:w="1519"/>
        <w:gridCol w:w="1370"/>
      </w:tblGrid>
      <w:tr w14:paraId="5CAC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328" w:type="pct"/>
            <w:vAlign w:val="center"/>
          </w:tcPr>
          <w:p w14:paraId="1C4C253E">
            <w:pPr>
              <w:jc w:val="center"/>
              <w:rPr>
                <w:rFonts w:eastAsia="黑体"/>
                <w:bCs/>
                <w:sz w:val="28"/>
                <w:szCs w:val="22"/>
              </w:rPr>
            </w:pPr>
            <w:r>
              <w:rPr>
                <w:rFonts w:eastAsia="黑体"/>
                <w:sz w:val="24"/>
                <w:szCs w:val="22"/>
              </w:rPr>
              <w:t>证 书 名 称</w:t>
            </w:r>
          </w:p>
        </w:tc>
        <w:tc>
          <w:tcPr>
            <w:tcW w:w="468" w:type="pct"/>
            <w:vAlign w:val="center"/>
          </w:tcPr>
          <w:p w14:paraId="1D9D226C">
            <w:pPr>
              <w:jc w:val="center"/>
              <w:rPr>
                <w:rFonts w:eastAsia="黑体"/>
                <w:bCs/>
                <w:sz w:val="28"/>
                <w:szCs w:val="22"/>
              </w:rPr>
            </w:pPr>
            <w:r>
              <w:rPr>
                <w:rFonts w:eastAsia="黑体"/>
                <w:sz w:val="24"/>
                <w:szCs w:val="22"/>
              </w:rPr>
              <w:t>等级</w:t>
            </w:r>
          </w:p>
        </w:tc>
        <w:tc>
          <w:tcPr>
            <w:tcW w:w="1118" w:type="pct"/>
            <w:vAlign w:val="center"/>
          </w:tcPr>
          <w:p w14:paraId="39C7BBB3">
            <w:pPr>
              <w:jc w:val="center"/>
              <w:rPr>
                <w:rFonts w:eastAsia="黑体"/>
                <w:bCs/>
                <w:sz w:val="28"/>
                <w:szCs w:val="22"/>
              </w:rPr>
            </w:pPr>
            <w:r>
              <w:rPr>
                <w:rFonts w:eastAsia="黑体"/>
                <w:sz w:val="24"/>
                <w:szCs w:val="22"/>
              </w:rPr>
              <w:t>服务类别</w:t>
            </w:r>
          </w:p>
        </w:tc>
        <w:tc>
          <w:tcPr>
            <w:tcW w:w="601" w:type="pct"/>
            <w:vAlign w:val="center"/>
          </w:tcPr>
          <w:p w14:paraId="56EA4D1B">
            <w:pPr>
              <w:jc w:val="center"/>
              <w:rPr>
                <w:rFonts w:eastAsia="黑体"/>
                <w:bCs/>
                <w:sz w:val="28"/>
                <w:szCs w:val="22"/>
              </w:rPr>
            </w:pPr>
            <w:r>
              <w:rPr>
                <w:rFonts w:eastAsia="黑体"/>
                <w:sz w:val="24"/>
                <w:szCs w:val="22"/>
              </w:rPr>
              <w:t>证书编号</w:t>
            </w:r>
          </w:p>
        </w:tc>
        <w:tc>
          <w:tcPr>
            <w:tcW w:w="780" w:type="pct"/>
            <w:vAlign w:val="center"/>
          </w:tcPr>
          <w:p w14:paraId="74FFACB0">
            <w:pPr>
              <w:jc w:val="center"/>
              <w:rPr>
                <w:rFonts w:eastAsia="黑体"/>
                <w:bCs/>
                <w:sz w:val="28"/>
                <w:szCs w:val="22"/>
              </w:rPr>
            </w:pPr>
            <w:r>
              <w:rPr>
                <w:rFonts w:eastAsia="黑体"/>
                <w:sz w:val="24"/>
                <w:szCs w:val="22"/>
              </w:rPr>
              <w:t>发证日期</w:t>
            </w:r>
          </w:p>
        </w:tc>
        <w:tc>
          <w:tcPr>
            <w:tcW w:w="703" w:type="pct"/>
            <w:vAlign w:val="center"/>
          </w:tcPr>
          <w:p w14:paraId="614F4778">
            <w:pPr>
              <w:jc w:val="center"/>
              <w:rPr>
                <w:rFonts w:eastAsia="黑体"/>
                <w:sz w:val="24"/>
                <w:szCs w:val="22"/>
              </w:rPr>
            </w:pPr>
            <w:r>
              <w:rPr>
                <w:rFonts w:eastAsia="黑体"/>
                <w:sz w:val="24"/>
                <w:szCs w:val="22"/>
              </w:rPr>
              <w:t>有效期</w:t>
            </w:r>
          </w:p>
        </w:tc>
      </w:tr>
      <w:tr w14:paraId="2730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1328" w:type="pct"/>
            <w:vAlign w:val="center"/>
          </w:tcPr>
          <w:p w14:paraId="1DC3F45C">
            <w:pPr>
              <w:spacing w:line="500" w:lineRule="exact"/>
              <w:jc w:val="center"/>
              <w:rPr>
                <w:rFonts w:eastAsia="黑体"/>
                <w:sz w:val="24"/>
                <w:szCs w:val="22"/>
              </w:rPr>
            </w:pPr>
            <w:r>
              <w:rPr>
                <w:rFonts w:hint="eastAsia" w:eastAsia="黑体"/>
                <w:sz w:val="24"/>
                <w:szCs w:val="22"/>
              </w:rPr>
              <w:t>广东省绿色低碳循环技术（工程）咨询服务能力评价</w:t>
            </w:r>
            <w:r>
              <w:rPr>
                <w:rFonts w:eastAsia="黑体"/>
                <w:sz w:val="24"/>
                <w:szCs w:val="22"/>
              </w:rPr>
              <w:t>证书</w:t>
            </w:r>
          </w:p>
        </w:tc>
        <w:tc>
          <w:tcPr>
            <w:tcW w:w="468" w:type="pct"/>
            <w:vAlign w:val="center"/>
          </w:tcPr>
          <w:p w14:paraId="34E92501">
            <w:pPr>
              <w:spacing w:line="500" w:lineRule="exact"/>
              <w:jc w:val="center"/>
              <w:rPr>
                <w:rFonts w:eastAsia="黑体"/>
                <w:sz w:val="24"/>
                <w:szCs w:val="22"/>
              </w:rPr>
            </w:pPr>
          </w:p>
        </w:tc>
        <w:tc>
          <w:tcPr>
            <w:tcW w:w="1118" w:type="pct"/>
            <w:vAlign w:val="center"/>
          </w:tcPr>
          <w:p w14:paraId="275256CE">
            <w:pPr>
              <w:spacing w:line="500" w:lineRule="exact"/>
              <w:jc w:val="center"/>
              <w:rPr>
                <w:rFonts w:eastAsia="黑体"/>
                <w:bCs/>
                <w:sz w:val="28"/>
                <w:szCs w:val="22"/>
              </w:rPr>
            </w:pPr>
          </w:p>
        </w:tc>
        <w:tc>
          <w:tcPr>
            <w:tcW w:w="601" w:type="pct"/>
            <w:vAlign w:val="center"/>
          </w:tcPr>
          <w:p w14:paraId="421FE783">
            <w:pPr>
              <w:spacing w:line="500" w:lineRule="exact"/>
              <w:jc w:val="center"/>
              <w:rPr>
                <w:rFonts w:eastAsia="黑体"/>
                <w:bCs/>
                <w:sz w:val="28"/>
                <w:szCs w:val="22"/>
              </w:rPr>
            </w:pPr>
          </w:p>
        </w:tc>
        <w:tc>
          <w:tcPr>
            <w:tcW w:w="780" w:type="pct"/>
            <w:vAlign w:val="center"/>
          </w:tcPr>
          <w:p w14:paraId="3C23876E">
            <w:pPr>
              <w:spacing w:line="500" w:lineRule="exact"/>
              <w:jc w:val="center"/>
              <w:rPr>
                <w:rFonts w:eastAsia="黑体"/>
                <w:bCs/>
                <w:sz w:val="28"/>
                <w:szCs w:val="22"/>
              </w:rPr>
            </w:pPr>
          </w:p>
        </w:tc>
        <w:tc>
          <w:tcPr>
            <w:tcW w:w="703" w:type="pct"/>
            <w:vAlign w:val="center"/>
          </w:tcPr>
          <w:p w14:paraId="2F281912">
            <w:pPr>
              <w:spacing w:line="500" w:lineRule="exact"/>
              <w:jc w:val="center"/>
              <w:rPr>
                <w:rFonts w:eastAsia="黑体"/>
                <w:bCs/>
                <w:sz w:val="28"/>
                <w:szCs w:val="22"/>
              </w:rPr>
            </w:pPr>
          </w:p>
        </w:tc>
      </w:tr>
    </w:tbl>
    <w:p w14:paraId="5E598B1A">
      <w:pPr>
        <w:spacing w:before="190" w:beforeLines="50" w:line="360" w:lineRule="auto"/>
        <w:rPr>
          <w:rFonts w:eastAsia="黑体"/>
          <w:b/>
          <w:bCs/>
          <w:sz w:val="28"/>
          <w:szCs w:val="22"/>
        </w:rPr>
      </w:pPr>
      <w:r>
        <w:rPr>
          <w:rFonts w:eastAsia="黑体"/>
          <w:b/>
          <w:bCs/>
          <w:sz w:val="28"/>
          <w:szCs w:val="22"/>
        </w:rPr>
        <w:t>三、申请变更的证书所载事项及说明</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8211"/>
      </w:tblGrid>
      <w:tr w14:paraId="049E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784" w:type="pct"/>
            <w:vAlign w:val="center"/>
          </w:tcPr>
          <w:p w14:paraId="790B8F4A">
            <w:pPr>
              <w:adjustRightInd w:val="0"/>
              <w:snapToGrid w:val="0"/>
              <w:jc w:val="center"/>
              <w:rPr>
                <w:rFonts w:eastAsia="黑体"/>
                <w:sz w:val="24"/>
                <w:szCs w:val="28"/>
              </w:rPr>
            </w:pPr>
            <w:r>
              <w:rPr>
                <w:rFonts w:eastAsia="黑体"/>
                <w:sz w:val="24"/>
                <w:szCs w:val="28"/>
              </w:rPr>
              <w:t>申请变更事项</w:t>
            </w:r>
          </w:p>
        </w:tc>
        <w:tc>
          <w:tcPr>
            <w:tcW w:w="4215" w:type="pct"/>
            <w:vAlign w:val="center"/>
          </w:tcPr>
          <w:p w14:paraId="5AB88795">
            <w:pPr>
              <w:adjustRightInd w:val="0"/>
              <w:snapToGrid w:val="0"/>
              <w:jc w:val="center"/>
              <w:rPr>
                <w:rFonts w:eastAsia="黑体"/>
                <w:sz w:val="24"/>
                <w:szCs w:val="28"/>
              </w:rPr>
            </w:pPr>
            <w:r>
              <w:rPr>
                <w:rFonts w:eastAsia="黑体"/>
                <w:sz w:val="24"/>
                <w:szCs w:val="28"/>
              </w:rPr>
              <w:t>申请变更的内容及理由</w:t>
            </w:r>
          </w:p>
        </w:tc>
      </w:tr>
      <w:tr w14:paraId="17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84" w:type="pct"/>
            <w:vAlign w:val="center"/>
          </w:tcPr>
          <w:p w14:paraId="1504FAAA">
            <w:pPr>
              <w:adjustRightInd w:val="0"/>
              <w:snapToGrid w:val="0"/>
              <w:spacing w:line="360" w:lineRule="auto"/>
              <w:rPr>
                <w:rFonts w:eastAsia="黑体"/>
                <w:sz w:val="24"/>
                <w:szCs w:val="28"/>
              </w:rPr>
            </w:pPr>
          </w:p>
          <w:p w14:paraId="19CB26B9">
            <w:pPr>
              <w:adjustRightInd w:val="0"/>
              <w:snapToGrid w:val="0"/>
              <w:spacing w:line="360" w:lineRule="auto"/>
              <w:rPr>
                <w:rFonts w:eastAsia="黑体"/>
                <w:sz w:val="24"/>
                <w:szCs w:val="28"/>
              </w:rPr>
            </w:pPr>
          </w:p>
          <w:p w14:paraId="3951420A">
            <w:pPr>
              <w:adjustRightInd w:val="0"/>
              <w:snapToGrid w:val="0"/>
              <w:spacing w:line="360" w:lineRule="auto"/>
              <w:rPr>
                <w:rFonts w:eastAsia="黑体"/>
                <w:sz w:val="24"/>
                <w:szCs w:val="28"/>
              </w:rPr>
            </w:pPr>
          </w:p>
          <w:p w14:paraId="4CF3A6F6">
            <w:pPr>
              <w:adjustRightInd w:val="0"/>
              <w:snapToGrid w:val="0"/>
              <w:spacing w:line="360" w:lineRule="auto"/>
              <w:rPr>
                <w:rFonts w:eastAsia="黑体"/>
                <w:sz w:val="24"/>
                <w:szCs w:val="28"/>
              </w:rPr>
            </w:pPr>
          </w:p>
        </w:tc>
        <w:tc>
          <w:tcPr>
            <w:tcW w:w="4215" w:type="pct"/>
            <w:vAlign w:val="center"/>
          </w:tcPr>
          <w:p w14:paraId="39EE0AE7">
            <w:pPr>
              <w:adjustRightInd w:val="0"/>
              <w:snapToGrid w:val="0"/>
              <w:spacing w:line="360" w:lineRule="auto"/>
              <w:rPr>
                <w:rFonts w:eastAsia="黑体"/>
                <w:sz w:val="24"/>
                <w:szCs w:val="28"/>
              </w:rPr>
            </w:pPr>
          </w:p>
        </w:tc>
      </w:tr>
      <w:tr w14:paraId="5650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84" w:type="pct"/>
            <w:vAlign w:val="center"/>
          </w:tcPr>
          <w:p w14:paraId="2091A610">
            <w:pPr>
              <w:adjustRightInd w:val="0"/>
              <w:snapToGrid w:val="0"/>
              <w:spacing w:line="360" w:lineRule="auto"/>
              <w:rPr>
                <w:rFonts w:eastAsia="黑体"/>
                <w:sz w:val="24"/>
                <w:szCs w:val="28"/>
              </w:rPr>
            </w:pPr>
          </w:p>
          <w:p w14:paraId="61ED559C">
            <w:pPr>
              <w:adjustRightInd w:val="0"/>
              <w:snapToGrid w:val="0"/>
              <w:spacing w:line="360" w:lineRule="auto"/>
              <w:rPr>
                <w:rFonts w:eastAsia="黑体"/>
                <w:sz w:val="24"/>
                <w:szCs w:val="28"/>
              </w:rPr>
            </w:pPr>
          </w:p>
          <w:p w14:paraId="1A5C2B19">
            <w:pPr>
              <w:adjustRightInd w:val="0"/>
              <w:snapToGrid w:val="0"/>
              <w:spacing w:line="360" w:lineRule="auto"/>
              <w:rPr>
                <w:rFonts w:eastAsia="黑体"/>
                <w:sz w:val="24"/>
                <w:szCs w:val="28"/>
              </w:rPr>
            </w:pPr>
          </w:p>
          <w:p w14:paraId="3AFC64D7">
            <w:pPr>
              <w:adjustRightInd w:val="0"/>
              <w:snapToGrid w:val="0"/>
              <w:spacing w:line="360" w:lineRule="auto"/>
              <w:rPr>
                <w:rFonts w:eastAsia="黑体"/>
                <w:sz w:val="24"/>
                <w:szCs w:val="28"/>
              </w:rPr>
            </w:pPr>
          </w:p>
        </w:tc>
        <w:tc>
          <w:tcPr>
            <w:tcW w:w="4215" w:type="pct"/>
            <w:vAlign w:val="center"/>
          </w:tcPr>
          <w:p w14:paraId="2CC25C26">
            <w:pPr>
              <w:adjustRightInd w:val="0"/>
              <w:snapToGrid w:val="0"/>
              <w:spacing w:line="360" w:lineRule="auto"/>
              <w:rPr>
                <w:rFonts w:eastAsia="黑体"/>
                <w:sz w:val="24"/>
                <w:szCs w:val="28"/>
              </w:rPr>
            </w:pPr>
          </w:p>
        </w:tc>
      </w:tr>
    </w:tbl>
    <w:p w14:paraId="0BA98A7F">
      <w:pPr>
        <w:spacing w:before="190" w:beforeLines="50" w:line="360" w:lineRule="auto"/>
        <w:rPr>
          <w:rFonts w:eastAsia="黑体"/>
          <w:b/>
          <w:bCs/>
          <w:sz w:val="28"/>
          <w:szCs w:val="22"/>
        </w:rPr>
      </w:pPr>
      <w:r>
        <w:rPr>
          <w:rFonts w:eastAsia="黑体"/>
          <w:b/>
          <w:bCs/>
          <w:sz w:val="28"/>
          <w:szCs w:val="22"/>
        </w:rPr>
        <w:t>四、</w:t>
      </w:r>
      <w:r>
        <w:rPr>
          <w:rFonts w:hint="eastAsia" w:eastAsia="黑体"/>
          <w:b/>
          <w:bCs/>
          <w:sz w:val="28"/>
          <w:szCs w:val="22"/>
        </w:rPr>
        <w:t>协会</w:t>
      </w:r>
      <w:r>
        <w:rPr>
          <w:rFonts w:eastAsia="黑体"/>
          <w:b/>
          <w:bCs/>
          <w:sz w:val="28"/>
          <w:szCs w:val="22"/>
        </w:rPr>
        <w:t>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2"/>
      </w:tblGrid>
      <w:tr w14:paraId="56E7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5000" w:type="pct"/>
            <w:shd w:val="clear" w:color="auto" w:fill="auto"/>
          </w:tcPr>
          <w:p w14:paraId="24BF40D6">
            <w:pPr>
              <w:rPr>
                <w:bCs/>
                <w:sz w:val="28"/>
                <w:szCs w:val="22"/>
              </w:rPr>
            </w:pPr>
          </w:p>
          <w:p w14:paraId="7011E7D0">
            <w:pPr>
              <w:rPr>
                <w:bCs/>
                <w:sz w:val="28"/>
                <w:szCs w:val="22"/>
              </w:rPr>
            </w:pPr>
          </w:p>
          <w:p w14:paraId="27604DBF">
            <w:pPr>
              <w:rPr>
                <w:bCs/>
                <w:sz w:val="28"/>
                <w:szCs w:val="22"/>
              </w:rPr>
            </w:pPr>
          </w:p>
          <w:p w14:paraId="51D27C49">
            <w:pPr>
              <w:rPr>
                <w:bCs/>
                <w:sz w:val="28"/>
                <w:szCs w:val="22"/>
              </w:rPr>
            </w:pPr>
          </w:p>
          <w:p w14:paraId="436525FF">
            <w:pPr>
              <w:rPr>
                <w:bCs/>
                <w:sz w:val="28"/>
                <w:szCs w:val="22"/>
              </w:rPr>
            </w:pPr>
          </w:p>
          <w:p w14:paraId="5639EF27">
            <w:pPr>
              <w:rPr>
                <w:bCs/>
                <w:sz w:val="28"/>
                <w:szCs w:val="22"/>
              </w:rPr>
            </w:pPr>
          </w:p>
          <w:p w14:paraId="21F66871">
            <w:pPr>
              <w:rPr>
                <w:bCs/>
                <w:sz w:val="28"/>
                <w:szCs w:val="22"/>
              </w:rPr>
            </w:pPr>
          </w:p>
          <w:p w14:paraId="008BC652">
            <w:pPr>
              <w:rPr>
                <w:bCs/>
                <w:sz w:val="28"/>
                <w:szCs w:val="22"/>
              </w:rPr>
            </w:pPr>
          </w:p>
          <w:p w14:paraId="6525779C">
            <w:pPr>
              <w:rPr>
                <w:bCs/>
                <w:sz w:val="28"/>
                <w:szCs w:val="22"/>
              </w:rPr>
            </w:pPr>
          </w:p>
          <w:p w14:paraId="0E540E73">
            <w:pPr>
              <w:ind w:firstLine="5440" w:firstLineChars="2000"/>
              <w:rPr>
                <w:sz w:val="30"/>
                <w:szCs w:val="22"/>
              </w:rPr>
            </w:pPr>
            <w:r>
              <w:rPr>
                <w:sz w:val="30"/>
                <w:szCs w:val="22"/>
              </w:rPr>
              <w:t>（盖  章）</w:t>
            </w:r>
          </w:p>
          <w:p w14:paraId="20FF77AD">
            <w:pPr>
              <w:rPr>
                <w:bCs/>
                <w:sz w:val="28"/>
                <w:szCs w:val="22"/>
              </w:rPr>
            </w:pPr>
            <w:r>
              <w:rPr>
                <w:sz w:val="30"/>
                <w:szCs w:val="22"/>
              </w:rPr>
              <w:t xml:space="preserve">                                        年    月   日</w:t>
            </w:r>
          </w:p>
        </w:tc>
      </w:tr>
    </w:tbl>
    <w:p w14:paraId="132BC2D3">
      <w:pPr>
        <w:sectPr>
          <w:pgSz w:w="11907" w:h="16840"/>
          <w:pgMar w:top="1134" w:right="1134" w:bottom="1134" w:left="1247" w:header="0" w:footer="851" w:gutter="0"/>
          <w:cols w:space="425" w:num="1"/>
          <w:titlePg/>
          <w:docGrid w:type="linesAndChars" w:linePitch="380" w:charSpace="-5735"/>
        </w:sectPr>
      </w:pPr>
    </w:p>
    <w:p w14:paraId="2041C29E">
      <w:pPr>
        <w:rPr>
          <w:rFonts w:eastAsia="黑体"/>
          <w:bCs/>
          <w:kern w:val="0"/>
          <w:sz w:val="32"/>
          <w:szCs w:val="32"/>
        </w:rPr>
      </w:pPr>
      <w:r>
        <w:rPr>
          <w:rFonts w:eastAsia="黑体"/>
          <w:bCs/>
          <w:kern w:val="0"/>
          <w:sz w:val="32"/>
          <w:szCs w:val="32"/>
        </w:rPr>
        <w:t>附件</w:t>
      </w:r>
      <w:r>
        <w:rPr>
          <w:rFonts w:hint="eastAsia" w:eastAsia="黑体"/>
          <w:bCs/>
          <w:kern w:val="0"/>
          <w:sz w:val="32"/>
          <w:szCs w:val="32"/>
          <w:lang w:val="en-US" w:eastAsia="zh-CN"/>
        </w:rPr>
        <w:t>6</w:t>
      </w:r>
      <w:r>
        <w:rPr>
          <w:rFonts w:eastAsia="黑体"/>
          <w:bCs/>
          <w:kern w:val="0"/>
          <w:sz w:val="32"/>
          <w:szCs w:val="32"/>
        </w:rPr>
        <w:t>：</w:t>
      </w:r>
    </w:p>
    <w:p w14:paraId="66C84B41">
      <w:pPr>
        <w:tabs>
          <w:tab w:val="left" w:pos="7020"/>
        </w:tabs>
        <w:ind w:right="584" w:firstLine="5840" w:firstLineChars="2000"/>
        <w:rPr>
          <w:rFonts w:eastAsia="仿宋_GB2312"/>
          <w:sz w:val="32"/>
        </w:rPr>
      </w:pPr>
      <w:r>
        <w:rPr>
          <w:rFonts w:eastAsia="仿宋_GB2312"/>
          <w:sz w:val="32"/>
        </w:rPr>
        <w:t>编号：</w:t>
      </w:r>
    </w:p>
    <w:p w14:paraId="2475876E">
      <w:pPr>
        <w:tabs>
          <w:tab w:val="left" w:pos="6660"/>
        </w:tabs>
        <w:rPr>
          <w:rFonts w:eastAsia="仿宋_GB2312"/>
          <w:sz w:val="32"/>
        </w:rPr>
      </w:pPr>
    </w:p>
    <w:p w14:paraId="78E85082">
      <w:pPr>
        <w:tabs>
          <w:tab w:val="left" w:pos="6660"/>
        </w:tabs>
        <w:rPr>
          <w:rFonts w:eastAsia="仿宋_GB2312"/>
          <w:sz w:val="32"/>
        </w:rPr>
      </w:pPr>
    </w:p>
    <w:p w14:paraId="653282B9">
      <w:pPr>
        <w:tabs>
          <w:tab w:val="left" w:pos="6660"/>
        </w:tabs>
        <w:rPr>
          <w:rFonts w:eastAsia="仿宋_GB2312"/>
          <w:sz w:val="32"/>
        </w:rPr>
      </w:pPr>
    </w:p>
    <w:p w14:paraId="328AE9D0">
      <w:pPr>
        <w:jc w:val="center"/>
        <w:outlineLvl w:val="0"/>
        <w:rPr>
          <w:rFonts w:eastAsia="方正黑体_GBK"/>
          <w:b/>
          <w:sz w:val="56"/>
          <w:szCs w:val="56"/>
          <w:lang w:val="en-GB"/>
        </w:rPr>
      </w:pPr>
      <w:r>
        <w:rPr>
          <w:rFonts w:hint="eastAsia" w:eastAsia="方正黑体_GBK"/>
          <w:b/>
          <w:kern w:val="0"/>
          <w:sz w:val="56"/>
          <w:szCs w:val="56"/>
        </w:rPr>
        <w:t>广东省</w:t>
      </w:r>
      <w:r>
        <w:rPr>
          <w:rFonts w:hint="eastAsia" w:eastAsia="方正黑体_GBK"/>
          <w:b/>
          <w:kern w:val="0"/>
          <w:sz w:val="56"/>
          <w:szCs w:val="56"/>
          <w:lang w:eastAsia="zh-CN"/>
        </w:rPr>
        <w:t>绿色低碳循环技术</w:t>
      </w:r>
      <w:r>
        <w:rPr>
          <w:rFonts w:hint="eastAsia" w:eastAsia="方正黑体_GBK"/>
          <w:b/>
          <w:kern w:val="0"/>
          <w:sz w:val="56"/>
          <w:szCs w:val="56"/>
        </w:rPr>
        <w:t>（工程）咨询服务能力评价</w:t>
      </w:r>
      <w:r>
        <w:rPr>
          <w:rFonts w:hint="eastAsia" w:eastAsia="方正黑体_GBK"/>
          <w:b/>
          <w:kern w:val="0"/>
          <w:sz w:val="56"/>
          <w:szCs w:val="56"/>
          <w:lang w:val="en-US" w:eastAsia="zh-CN"/>
        </w:rPr>
        <w:t>证书年度复审报告</w:t>
      </w:r>
    </w:p>
    <w:p w14:paraId="3C376905">
      <w:pPr>
        <w:jc w:val="center"/>
        <w:rPr>
          <w:sz w:val="44"/>
          <w:lang w:val="en-GB"/>
        </w:rPr>
      </w:pPr>
    </w:p>
    <w:p w14:paraId="1E72B8CF">
      <w:pPr>
        <w:jc w:val="center"/>
        <w:rPr>
          <w:sz w:val="44"/>
          <w:lang w:val="en-GB"/>
        </w:rPr>
      </w:pPr>
    </w:p>
    <w:p w14:paraId="4876F765">
      <w:pPr>
        <w:rPr>
          <w:sz w:val="44"/>
        </w:rPr>
      </w:pPr>
    </w:p>
    <w:p w14:paraId="584D4C2B">
      <w:pPr>
        <w:spacing w:line="1000" w:lineRule="exact"/>
        <w:ind w:firstLine="605" w:firstLineChars="170"/>
        <w:rPr>
          <w:spacing w:val="12"/>
          <w:kern w:val="18"/>
          <w:sz w:val="36"/>
          <w:lang w:val="en-GB"/>
        </w:rPr>
      </w:pPr>
      <w:r>
        <w:rPr>
          <w:spacing w:val="12"/>
          <w:kern w:val="18"/>
          <w:sz w:val="36"/>
        </w:rPr>
        <w:t>申请单位</w:t>
      </w:r>
      <w:r>
        <w:rPr>
          <w:spacing w:val="12"/>
          <w:kern w:val="18"/>
          <w:sz w:val="36"/>
          <w:u w:val="single"/>
        </w:rPr>
        <w:t xml:space="preserve">                             </w:t>
      </w:r>
      <w:r>
        <w:rPr>
          <w:spacing w:val="12"/>
          <w:kern w:val="18"/>
          <w:sz w:val="32"/>
          <w:szCs w:val="32"/>
        </w:rPr>
        <w:t xml:space="preserve">（盖章） </w:t>
      </w:r>
    </w:p>
    <w:p w14:paraId="4E6EEBDF">
      <w:pPr>
        <w:spacing w:line="1000" w:lineRule="exact"/>
        <w:ind w:firstLine="655" w:firstLineChars="184"/>
        <w:rPr>
          <w:sz w:val="32"/>
          <w:szCs w:val="32"/>
          <w:u w:val="single"/>
        </w:rPr>
      </w:pPr>
      <w:r>
        <w:rPr>
          <w:spacing w:val="12"/>
          <w:kern w:val="18"/>
          <w:sz w:val="36"/>
        </w:rPr>
        <w:t>填报日期</w:t>
      </w:r>
      <w:r>
        <w:rPr>
          <w:sz w:val="32"/>
          <w:szCs w:val="32"/>
          <w:u w:val="single"/>
        </w:rPr>
        <w:t xml:space="preserve">                                       </w:t>
      </w:r>
    </w:p>
    <w:p w14:paraId="225EAC9D">
      <w:pPr>
        <w:spacing w:line="1000" w:lineRule="exact"/>
        <w:ind w:firstLine="655" w:firstLineChars="184"/>
        <w:rPr>
          <w:sz w:val="32"/>
          <w:szCs w:val="32"/>
          <w:u w:val="single"/>
        </w:rPr>
      </w:pPr>
      <w:r>
        <w:rPr>
          <w:spacing w:val="12"/>
          <w:kern w:val="18"/>
          <w:sz w:val="36"/>
        </w:rPr>
        <w:t>联 系 人</w:t>
      </w:r>
      <w:r>
        <w:rPr>
          <w:sz w:val="32"/>
          <w:szCs w:val="32"/>
          <w:u w:val="single"/>
        </w:rPr>
        <w:t xml:space="preserve">                                       </w:t>
      </w:r>
    </w:p>
    <w:p w14:paraId="4F2858F3">
      <w:pPr>
        <w:spacing w:line="1000" w:lineRule="exact"/>
        <w:ind w:firstLine="655" w:firstLineChars="184"/>
        <w:rPr>
          <w:sz w:val="32"/>
          <w:szCs w:val="32"/>
          <w:u w:val="single"/>
        </w:rPr>
      </w:pPr>
      <w:r>
        <w:rPr>
          <w:spacing w:val="12"/>
          <w:kern w:val="18"/>
          <w:sz w:val="36"/>
        </w:rPr>
        <w:t>联系方式</w:t>
      </w:r>
      <w:r>
        <w:rPr>
          <w:sz w:val="32"/>
          <w:szCs w:val="32"/>
          <w:u w:val="single"/>
        </w:rPr>
        <w:t xml:space="preserve">                                       </w:t>
      </w:r>
    </w:p>
    <w:p w14:paraId="0CBC149D">
      <w:pPr>
        <w:jc w:val="center"/>
        <w:rPr>
          <w:sz w:val="36"/>
          <w:szCs w:val="36"/>
        </w:rPr>
      </w:pPr>
    </w:p>
    <w:p w14:paraId="27A2BA33">
      <w:pPr>
        <w:jc w:val="center"/>
        <w:rPr>
          <w:sz w:val="36"/>
          <w:szCs w:val="36"/>
        </w:rPr>
      </w:pPr>
    </w:p>
    <w:p w14:paraId="04F5AC2A">
      <w:pPr>
        <w:jc w:val="center"/>
        <w:rPr>
          <w:sz w:val="32"/>
        </w:rPr>
      </w:pPr>
      <w:r>
        <w:rPr>
          <w:sz w:val="36"/>
          <w:szCs w:val="36"/>
        </w:rPr>
        <w:t>广东省循环经济和资源综合利用协会印制</w:t>
      </w:r>
    </w:p>
    <w:p w14:paraId="30B690DF">
      <w:pPr>
        <w:jc w:val="center"/>
        <w:rPr>
          <w:sz w:val="32"/>
        </w:rPr>
        <w:sectPr>
          <w:pgSz w:w="11907" w:h="16840"/>
          <w:pgMar w:top="1134" w:right="1134" w:bottom="1134" w:left="1247" w:header="0" w:footer="851" w:gutter="0"/>
          <w:cols w:space="425" w:num="1"/>
          <w:titlePg/>
          <w:docGrid w:type="linesAndChars" w:linePitch="380" w:charSpace="-5735"/>
        </w:sectPr>
      </w:pPr>
      <w:r>
        <w:rPr>
          <w:sz w:val="32"/>
        </w:rPr>
        <w:t>二〇二</w:t>
      </w:r>
      <w:r>
        <w:rPr>
          <w:rFonts w:hint="eastAsia"/>
          <w:sz w:val="32"/>
          <w:lang w:val="en-US" w:eastAsia="zh-CN"/>
        </w:rPr>
        <w:t>六</w:t>
      </w:r>
      <w:r>
        <w:rPr>
          <w:sz w:val="32"/>
        </w:rPr>
        <w:t>年制</w:t>
      </w:r>
    </w:p>
    <w:p w14:paraId="691C1FCD">
      <w:pPr>
        <w:spacing w:after="190" w:afterLines="50" w:line="500" w:lineRule="exact"/>
        <w:jc w:val="center"/>
        <w:rPr>
          <w:rFonts w:eastAsia="黑体"/>
          <w:sz w:val="32"/>
          <w:szCs w:val="32"/>
        </w:rPr>
      </w:pPr>
      <w:r>
        <w:rPr>
          <w:rFonts w:eastAsia="黑体"/>
          <w:sz w:val="32"/>
          <w:szCs w:val="32"/>
        </w:rPr>
        <w:t>填表说明</w:t>
      </w:r>
    </w:p>
    <w:p w14:paraId="33F30F75">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pacing w:val="-8"/>
          <w:sz w:val="28"/>
          <w:szCs w:val="28"/>
        </w:rPr>
        <w:t>本表由申请单位填写，</w:t>
      </w:r>
      <w:r>
        <w:rPr>
          <w:rFonts w:hint="eastAsia" w:ascii="仿宋" w:hAnsi="仿宋" w:eastAsia="仿宋" w:cs="仿宋"/>
          <w:sz w:val="28"/>
          <w:szCs w:val="28"/>
        </w:rPr>
        <w:t>封面上的申请单位名称应填写单位的规范全称。</w:t>
      </w:r>
    </w:p>
    <w:p w14:paraId="4A63D73E">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二、本表须用计算机填写，封面加盖公章，公章须与申请单位名称一致</w:t>
      </w:r>
      <w:r>
        <w:rPr>
          <w:rFonts w:hint="eastAsia" w:ascii="仿宋" w:hAnsi="仿宋" w:eastAsia="仿宋" w:cs="仿宋"/>
          <w:spacing w:val="-8"/>
          <w:sz w:val="28"/>
          <w:szCs w:val="28"/>
        </w:rPr>
        <w:t>。</w:t>
      </w:r>
    </w:p>
    <w:p w14:paraId="36DE428D">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三、申请单位应如实填写，并对填报内容的真实性负责</w:t>
      </w:r>
      <w:r>
        <w:rPr>
          <w:rFonts w:hint="eastAsia" w:ascii="仿宋" w:hAnsi="仿宋" w:eastAsia="仿宋" w:cs="仿宋"/>
          <w:spacing w:val="-8"/>
          <w:sz w:val="28"/>
          <w:szCs w:val="28"/>
        </w:rPr>
        <w:t>。</w:t>
      </w:r>
    </w:p>
    <w:p w14:paraId="0A208D2A">
      <w:pPr>
        <w:adjustRightInd w:val="0"/>
        <w:snapToGrid w:val="0"/>
        <w:spacing w:line="360" w:lineRule="auto"/>
        <w:ind w:firstLine="504" w:firstLineChars="200"/>
        <w:rPr>
          <w:rFonts w:ascii="仿宋" w:hAnsi="仿宋" w:eastAsia="仿宋" w:cs="仿宋"/>
          <w:sz w:val="28"/>
          <w:szCs w:val="28"/>
        </w:rPr>
      </w:pPr>
      <w:r>
        <w:rPr>
          <w:rFonts w:hint="eastAsia" w:ascii="仿宋" w:hAnsi="仿宋" w:eastAsia="仿宋" w:cs="仿宋"/>
          <w:sz w:val="28"/>
          <w:szCs w:val="28"/>
        </w:rPr>
        <w:t>四、表格不够可另起添加多行或附页。</w:t>
      </w:r>
    </w:p>
    <w:p w14:paraId="6EB67253">
      <w:pPr>
        <w:adjustRightInd w:val="0"/>
        <w:snapToGrid w:val="0"/>
        <w:spacing w:line="360" w:lineRule="auto"/>
        <w:ind w:firstLine="504" w:firstLineChars="200"/>
        <w:rPr>
          <w:rFonts w:hint="eastAsia" w:ascii="仿宋" w:hAnsi="仿宋" w:eastAsia="仿宋" w:cs="仿宋"/>
          <w:sz w:val="36"/>
        </w:rPr>
      </w:pPr>
      <w:r>
        <w:rPr>
          <w:rFonts w:hint="eastAsia" w:ascii="仿宋" w:hAnsi="仿宋" w:eastAsia="仿宋" w:cs="仿宋"/>
          <w:sz w:val="28"/>
          <w:szCs w:val="28"/>
        </w:rPr>
        <w:t>五、</w:t>
      </w:r>
      <w:r>
        <w:rPr>
          <w:rFonts w:hint="eastAsia" w:ascii="仿宋" w:hAnsi="仿宋" w:eastAsia="仿宋" w:cs="仿宋"/>
          <w:sz w:val="28"/>
          <w:szCs w:val="28"/>
          <w:lang w:eastAsia="zh-CN"/>
        </w:rPr>
        <w:t>绿色低碳循环技术</w:t>
      </w:r>
      <w:r>
        <w:rPr>
          <w:rFonts w:hint="eastAsia" w:ascii="仿宋" w:hAnsi="仿宋" w:eastAsia="仿宋" w:cs="仿宋"/>
          <w:sz w:val="28"/>
          <w:szCs w:val="28"/>
        </w:rPr>
        <w:t>（工程）咨询服务类别包括：1 咨询监理、2 运营管理、3 监测检测、4评估审查核查、5 绿色技术产品研发认证推广、6 资源环境权益交易、7 节能降碳改造、8 温室气体控制、9 大气污染治理、10 资源循环利用、11 清洁能源设施建设和运营、12 传统能源清洁低碳转型、13 基础设施绿色升级等类别。</w:t>
      </w:r>
      <w:r>
        <w:rPr>
          <w:rFonts w:hint="eastAsia" w:ascii="仿宋" w:hAnsi="仿宋" w:eastAsia="仿宋" w:cs="仿宋"/>
          <w:b w:val="0"/>
          <w:sz w:val="28"/>
          <w:szCs w:val="28"/>
        </w:rPr>
        <w:t>其中1-</w:t>
      </w:r>
      <w:r>
        <w:rPr>
          <w:rFonts w:ascii="仿宋" w:hAnsi="仿宋" w:eastAsia="仿宋" w:cs="仿宋"/>
          <w:b w:val="0"/>
          <w:sz w:val="28"/>
          <w:szCs w:val="28"/>
        </w:rPr>
        <w:t>6</w:t>
      </w:r>
      <w:r>
        <w:rPr>
          <w:rFonts w:hint="eastAsia" w:ascii="仿宋" w:hAnsi="仿宋" w:eastAsia="仿宋" w:cs="仿宋"/>
          <w:b w:val="0"/>
          <w:sz w:val="28"/>
          <w:szCs w:val="28"/>
        </w:rPr>
        <w:t>为</w:t>
      </w:r>
      <w:r>
        <w:rPr>
          <w:rFonts w:ascii="仿宋" w:hAnsi="仿宋" w:eastAsia="仿宋" w:cs="仿宋"/>
          <w:b w:val="0"/>
          <w:sz w:val="28"/>
          <w:szCs w:val="28"/>
        </w:rPr>
        <w:t>技术咨询服务</w:t>
      </w:r>
      <w:r>
        <w:rPr>
          <w:rFonts w:hint="eastAsia" w:ascii="仿宋" w:hAnsi="仿宋" w:eastAsia="仿宋" w:cs="仿宋"/>
          <w:b w:val="0"/>
          <w:sz w:val="28"/>
          <w:szCs w:val="28"/>
        </w:rPr>
        <w:t>类别</w:t>
      </w:r>
      <w:r>
        <w:rPr>
          <w:rFonts w:ascii="仿宋" w:hAnsi="仿宋" w:eastAsia="仿宋" w:cs="仿宋"/>
          <w:b w:val="0"/>
          <w:sz w:val="28"/>
          <w:szCs w:val="28"/>
        </w:rPr>
        <w:t>，</w:t>
      </w:r>
      <w:r>
        <w:rPr>
          <w:rFonts w:hint="eastAsia" w:ascii="仿宋" w:hAnsi="仿宋" w:eastAsia="仿宋" w:cs="仿宋"/>
          <w:b w:val="0"/>
          <w:sz w:val="28"/>
          <w:szCs w:val="28"/>
        </w:rPr>
        <w:t>7-13为</w:t>
      </w:r>
      <w:r>
        <w:rPr>
          <w:rFonts w:ascii="仿宋" w:hAnsi="仿宋" w:eastAsia="仿宋" w:cs="仿宋"/>
          <w:b w:val="0"/>
          <w:sz w:val="28"/>
          <w:szCs w:val="28"/>
        </w:rPr>
        <w:t>工程咨询服务</w:t>
      </w:r>
      <w:r>
        <w:rPr>
          <w:rFonts w:hint="eastAsia" w:ascii="仿宋" w:hAnsi="仿宋" w:eastAsia="仿宋" w:cs="仿宋"/>
          <w:b w:val="0"/>
          <w:sz w:val="28"/>
          <w:szCs w:val="28"/>
        </w:rPr>
        <w:t>类别</w:t>
      </w:r>
      <w:r>
        <w:rPr>
          <w:rFonts w:ascii="仿宋" w:hAnsi="仿宋" w:eastAsia="仿宋" w:cs="仿宋"/>
          <w:b w:val="0"/>
          <w:sz w:val="28"/>
          <w:szCs w:val="28"/>
        </w:rPr>
        <w:t>。</w:t>
      </w:r>
    </w:p>
    <w:p w14:paraId="4A82F5E8">
      <w:pPr>
        <w:adjustRightInd w:val="0"/>
        <w:snapToGrid w:val="0"/>
        <w:spacing w:line="360" w:lineRule="auto"/>
        <w:ind w:firstLine="664" w:firstLineChars="200"/>
        <w:rPr>
          <w:rFonts w:ascii="仿宋" w:hAnsi="仿宋" w:eastAsia="仿宋" w:cs="仿宋"/>
          <w:sz w:val="36"/>
        </w:rPr>
        <w:sectPr>
          <w:headerReference r:id="rId29" w:type="first"/>
          <w:type w:val="nextColumn"/>
          <w:pgSz w:w="11907" w:h="16840"/>
          <w:pgMar w:top="1440" w:right="1800" w:bottom="1440" w:left="1800" w:header="0" w:footer="613" w:gutter="0"/>
          <w:cols w:space="425" w:num="1"/>
          <w:titlePg/>
          <w:docGrid w:type="linesAndChars" w:linePitch="380" w:charSpace="-5735"/>
        </w:sectPr>
      </w:pPr>
    </w:p>
    <w:p w14:paraId="60A1F954">
      <w:pPr>
        <w:spacing w:line="360" w:lineRule="auto"/>
        <w:jc w:val="center"/>
        <w:outlineLvl w:val="1"/>
        <w:rPr>
          <w:rFonts w:eastAsia="黑体"/>
          <w:b/>
          <w:bCs/>
          <w:sz w:val="32"/>
          <w:szCs w:val="32"/>
        </w:rPr>
      </w:pPr>
      <w:r>
        <w:rPr>
          <w:rFonts w:eastAsia="黑体"/>
          <w:b/>
          <w:bCs/>
          <w:sz w:val="32"/>
          <w:szCs w:val="32"/>
        </w:rPr>
        <w:t>真实性承诺申明</w:t>
      </w:r>
    </w:p>
    <w:tbl>
      <w:tblPr>
        <w:tblStyle w:val="9"/>
        <w:tblW w:w="9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2"/>
      </w:tblGrid>
      <w:tr w14:paraId="7F8E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9432" w:type="dxa"/>
            <w:vAlign w:val="center"/>
          </w:tcPr>
          <w:p w14:paraId="5F9A1451">
            <w:pPr>
              <w:spacing w:line="480" w:lineRule="auto"/>
              <w:ind w:firstLine="504" w:firstLineChars="200"/>
              <w:rPr>
                <w:rFonts w:ascii="仿宋" w:hAnsi="仿宋" w:eastAsia="仿宋" w:cs="仿宋"/>
                <w:sz w:val="28"/>
              </w:rPr>
            </w:pPr>
            <w:r>
              <w:rPr>
                <w:rFonts w:hint="eastAsia" w:ascii="仿宋" w:hAnsi="仿宋" w:eastAsia="仿宋" w:cs="仿宋"/>
                <w:sz w:val="28"/>
              </w:rPr>
              <w:t>本单位此次填报的《</w:t>
            </w:r>
            <w:r>
              <w:rPr>
                <w:rFonts w:hint="eastAsia" w:ascii="仿宋" w:hAnsi="仿宋" w:eastAsia="仿宋" w:cs="仿宋"/>
                <w:kern w:val="0"/>
                <w:sz w:val="28"/>
                <w:szCs w:val="28"/>
              </w:rPr>
              <w:t>广东省</w:t>
            </w:r>
            <w:r>
              <w:rPr>
                <w:rFonts w:hint="eastAsia" w:ascii="仿宋" w:hAnsi="仿宋" w:eastAsia="仿宋" w:cs="仿宋"/>
                <w:kern w:val="0"/>
                <w:sz w:val="28"/>
                <w:szCs w:val="28"/>
                <w:lang w:eastAsia="zh-CN"/>
              </w:rPr>
              <w:t>绿色低碳循环技术</w:t>
            </w:r>
            <w:r>
              <w:rPr>
                <w:rFonts w:hint="eastAsia" w:ascii="仿宋" w:hAnsi="仿宋" w:eastAsia="仿宋" w:cs="仿宋"/>
                <w:kern w:val="0"/>
                <w:sz w:val="28"/>
                <w:szCs w:val="28"/>
              </w:rPr>
              <w:t>（工程）咨询服务能力评价证书年度复审报告</w:t>
            </w:r>
            <w:r>
              <w:rPr>
                <w:rFonts w:hint="eastAsia" w:ascii="仿宋" w:hAnsi="仿宋" w:eastAsia="仿宋" w:cs="仿宋"/>
                <w:sz w:val="28"/>
              </w:rPr>
              <w:t>》及附件材料的全部数据、内容是真实的。此次申请提供的资料如有虚假，本单位愿负相应的法律责任，并承担由此产生的一切后果。</w:t>
            </w:r>
          </w:p>
          <w:p w14:paraId="65D379A0">
            <w:pPr>
              <w:spacing w:line="480" w:lineRule="auto"/>
              <w:rPr>
                <w:rFonts w:ascii="仿宋" w:hAnsi="仿宋" w:eastAsia="仿宋" w:cs="仿宋"/>
                <w:sz w:val="28"/>
              </w:rPr>
            </w:pPr>
          </w:p>
          <w:p w14:paraId="044772FC">
            <w:pPr>
              <w:rPr>
                <w:rFonts w:ascii="仿宋" w:hAnsi="仿宋" w:eastAsia="仿宋" w:cs="仿宋"/>
                <w:sz w:val="28"/>
              </w:rPr>
            </w:pPr>
          </w:p>
          <w:p w14:paraId="3EA148BD">
            <w:pPr>
              <w:rPr>
                <w:rFonts w:ascii="仿宋" w:hAnsi="仿宋" w:eastAsia="仿宋" w:cs="仿宋"/>
                <w:sz w:val="28"/>
              </w:rPr>
            </w:pPr>
          </w:p>
          <w:p w14:paraId="73313C61">
            <w:pPr>
              <w:rPr>
                <w:rFonts w:ascii="仿宋" w:hAnsi="仿宋" w:eastAsia="仿宋" w:cs="仿宋"/>
                <w:sz w:val="28"/>
              </w:rPr>
            </w:pPr>
          </w:p>
          <w:p w14:paraId="51C80612">
            <w:pPr>
              <w:rPr>
                <w:rFonts w:ascii="仿宋" w:hAnsi="仿宋" w:eastAsia="仿宋" w:cs="仿宋"/>
                <w:sz w:val="28"/>
              </w:rPr>
            </w:pPr>
          </w:p>
          <w:p w14:paraId="05021E3E">
            <w:pPr>
              <w:rPr>
                <w:rFonts w:ascii="仿宋" w:hAnsi="仿宋" w:eastAsia="仿宋" w:cs="仿宋"/>
                <w:sz w:val="28"/>
              </w:rPr>
            </w:pPr>
          </w:p>
          <w:p w14:paraId="29A4A353">
            <w:pPr>
              <w:rPr>
                <w:rFonts w:ascii="仿宋" w:hAnsi="仿宋" w:eastAsia="仿宋" w:cs="仿宋"/>
                <w:sz w:val="28"/>
              </w:rPr>
            </w:pPr>
          </w:p>
          <w:p w14:paraId="0071D62C">
            <w:pPr>
              <w:rPr>
                <w:rFonts w:ascii="仿宋" w:hAnsi="仿宋" w:eastAsia="仿宋" w:cs="仿宋"/>
                <w:sz w:val="28"/>
              </w:rPr>
            </w:pPr>
          </w:p>
          <w:p w14:paraId="3FE3D629">
            <w:pPr>
              <w:rPr>
                <w:rFonts w:ascii="仿宋" w:hAnsi="仿宋" w:eastAsia="仿宋" w:cs="仿宋"/>
                <w:sz w:val="28"/>
              </w:rPr>
            </w:pPr>
          </w:p>
          <w:p w14:paraId="3B5C6D57">
            <w:pPr>
              <w:rPr>
                <w:rFonts w:ascii="仿宋" w:hAnsi="仿宋" w:eastAsia="仿宋" w:cs="仿宋"/>
                <w:sz w:val="28"/>
              </w:rPr>
            </w:pPr>
          </w:p>
          <w:p w14:paraId="5B38F119">
            <w:pPr>
              <w:rPr>
                <w:rFonts w:ascii="仿宋" w:hAnsi="仿宋" w:eastAsia="仿宋" w:cs="仿宋"/>
                <w:sz w:val="28"/>
              </w:rPr>
            </w:pPr>
          </w:p>
          <w:p w14:paraId="7A5BE702">
            <w:pPr>
              <w:rPr>
                <w:rFonts w:ascii="仿宋" w:hAnsi="仿宋" w:eastAsia="仿宋" w:cs="仿宋"/>
                <w:sz w:val="28"/>
              </w:rPr>
            </w:pPr>
          </w:p>
          <w:p w14:paraId="1059099F">
            <w:pPr>
              <w:rPr>
                <w:rFonts w:ascii="仿宋" w:hAnsi="仿宋" w:eastAsia="仿宋" w:cs="仿宋"/>
                <w:sz w:val="28"/>
              </w:rPr>
            </w:pPr>
          </w:p>
          <w:p w14:paraId="4FEAC2C4">
            <w:pPr>
              <w:rPr>
                <w:rFonts w:ascii="仿宋" w:hAnsi="仿宋" w:eastAsia="仿宋" w:cs="仿宋"/>
                <w:sz w:val="28"/>
              </w:rPr>
            </w:pPr>
          </w:p>
          <w:p w14:paraId="39B1FF65">
            <w:pPr>
              <w:rPr>
                <w:rFonts w:ascii="仿宋" w:hAnsi="仿宋" w:eastAsia="仿宋" w:cs="仿宋"/>
                <w:sz w:val="28"/>
              </w:rPr>
            </w:pPr>
          </w:p>
          <w:p w14:paraId="4C0DA074">
            <w:pPr>
              <w:rPr>
                <w:rFonts w:ascii="仿宋" w:hAnsi="仿宋" w:eastAsia="仿宋" w:cs="仿宋"/>
                <w:sz w:val="28"/>
              </w:rPr>
            </w:pPr>
          </w:p>
          <w:p w14:paraId="27A4D53D">
            <w:pPr>
              <w:rPr>
                <w:rFonts w:ascii="仿宋" w:hAnsi="仿宋" w:eastAsia="仿宋" w:cs="仿宋"/>
                <w:sz w:val="28"/>
              </w:rPr>
            </w:pPr>
          </w:p>
          <w:p w14:paraId="13BC4592">
            <w:pPr>
              <w:spacing w:line="480" w:lineRule="auto"/>
              <w:rPr>
                <w:rFonts w:ascii="仿宋" w:hAnsi="仿宋" w:eastAsia="仿宋" w:cs="仿宋"/>
                <w:sz w:val="28"/>
              </w:rPr>
            </w:pPr>
          </w:p>
          <w:p w14:paraId="1B519434">
            <w:pPr>
              <w:spacing w:line="480" w:lineRule="auto"/>
              <w:ind w:firstLine="4788" w:firstLineChars="1900"/>
              <w:rPr>
                <w:rFonts w:ascii="仿宋" w:hAnsi="仿宋" w:eastAsia="仿宋" w:cs="仿宋"/>
                <w:sz w:val="28"/>
              </w:rPr>
            </w:pPr>
            <w:r>
              <w:rPr>
                <w:rFonts w:hint="eastAsia" w:ascii="仿宋" w:hAnsi="仿宋" w:eastAsia="仿宋" w:cs="仿宋"/>
                <w:sz w:val="28"/>
              </w:rPr>
              <w:t xml:space="preserve"> 单位法定代表人（签名）：      </w:t>
            </w:r>
          </w:p>
          <w:p w14:paraId="2435523C">
            <w:pPr>
              <w:spacing w:line="480" w:lineRule="auto"/>
              <w:ind w:firstLine="6678" w:firstLineChars="2650"/>
              <w:rPr>
                <w:rFonts w:ascii="仿宋" w:hAnsi="仿宋" w:eastAsia="仿宋" w:cs="仿宋"/>
                <w:sz w:val="28"/>
              </w:rPr>
            </w:pPr>
            <w:r>
              <w:rPr>
                <w:rFonts w:hint="eastAsia" w:ascii="仿宋" w:hAnsi="仿宋" w:eastAsia="仿宋" w:cs="仿宋"/>
                <w:sz w:val="28"/>
              </w:rPr>
              <w:t>（公章）</w:t>
            </w:r>
          </w:p>
          <w:p w14:paraId="409F8FC1">
            <w:pPr>
              <w:spacing w:line="480" w:lineRule="auto"/>
              <w:rPr>
                <w:rFonts w:eastAsia="仿宋_GB2312"/>
                <w:szCs w:val="21"/>
              </w:rPr>
            </w:pPr>
            <w:r>
              <w:rPr>
                <w:rFonts w:hint="eastAsia" w:ascii="仿宋" w:hAnsi="仿宋" w:eastAsia="仿宋" w:cs="仿宋"/>
                <w:sz w:val="28"/>
              </w:rPr>
              <w:t xml:space="preserve">                                                      年    月    日</w:t>
            </w:r>
          </w:p>
        </w:tc>
      </w:tr>
    </w:tbl>
    <w:p w14:paraId="38FD558F">
      <w:pPr>
        <w:jc w:val="center"/>
        <w:rPr>
          <w:rFonts w:eastAsia="黑体"/>
          <w:b/>
          <w:bCs/>
          <w:sz w:val="28"/>
        </w:rPr>
      </w:pPr>
      <w:r>
        <w:rPr>
          <w:rFonts w:eastAsia="黑体"/>
          <w:sz w:val="36"/>
        </w:rPr>
        <w:br w:type="page"/>
      </w:r>
    </w:p>
    <w:p w14:paraId="0BECD9A8">
      <w:pPr>
        <w:spacing w:after="190" w:afterLines="50"/>
        <w:ind w:firstLine="252" w:firstLineChars="100"/>
        <w:outlineLvl w:val="1"/>
        <w:rPr>
          <w:rFonts w:eastAsia="黑体"/>
          <w:b/>
          <w:bCs/>
          <w:sz w:val="28"/>
        </w:rPr>
      </w:pPr>
      <w:r>
        <w:rPr>
          <w:rFonts w:eastAsia="黑体"/>
          <w:b/>
          <w:bCs/>
          <w:sz w:val="28"/>
        </w:rPr>
        <w:t>一、申请单位基本情况</w:t>
      </w:r>
    </w:p>
    <w:tbl>
      <w:tblPr>
        <w:tblStyle w:val="9"/>
        <w:tblW w:w="9459"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3"/>
        <w:gridCol w:w="595"/>
        <w:gridCol w:w="850"/>
        <w:gridCol w:w="875"/>
        <w:gridCol w:w="520"/>
        <w:gridCol w:w="1364"/>
        <w:gridCol w:w="341"/>
        <w:gridCol w:w="485"/>
        <w:gridCol w:w="840"/>
        <w:gridCol w:w="698"/>
        <w:gridCol w:w="602"/>
        <w:gridCol w:w="506"/>
      </w:tblGrid>
      <w:tr w14:paraId="42CFB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7C0B44C">
            <w:pPr>
              <w:jc w:val="center"/>
              <w:rPr>
                <w:rFonts w:eastAsia="仿宋"/>
                <w:sz w:val="24"/>
              </w:rPr>
            </w:pPr>
            <w:r>
              <w:rPr>
                <w:rFonts w:eastAsia="仿宋"/>
                <w:sz w:val="24"/>
              </w:rPr>
              <w:t>单 位 名 称</w:t>
            </w:r>
          </w:p>
        </w:tc>
        <w:tc>
          <w:tcPr>
            <w:tcW w:w="7676" w:type="dxa"/>
            <w:gridSpan w:val="11"/>
            <w:vAlign w:val="center"/>
          </w:tcPr>
          <w:p w14:paraId="4D89F4E0">
            <w:pPr>
              <w:jc w:val="center"/>
              <w:rPr>
                <w:rFonts w:eastAsia="仿宋"/>
                <w:sz w:val="24"/>
              </w:rPr>
            </w:pPr>
          </w:p>
        </w:tc>
      </w:tr>
      <w:tr w14:paraId="2DFCA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78" w:hRule="exact"/>
        </w:trPr>
        <w:tc>
          <w:tcPr>
            <w:tcW w:w="1783" w:type="dxa"/>
            <w:vAlign w:val="center"/>
          </w:tcPr>
          <w:p w14:paraId="428F3498">
            <w:pPr>
              <w:spacing w:line="280" w:lineRule="exact"/>
              <w:jc w:val="center"/>
              <w:rPr>
                <w:rFonts w:hint="default" w:eastAsia="仿宋"/>
                <w:sz w:val="24"/>
                <w:lang w:val="en-US" w:eastAsia="zh-CN"/>
              </w:rPr>
            </w:pPr>
            <w:r>
              <w:rPr>
                <w:rFonts w:hint="eastAsia" w:eastAsia="仿宋"/>
                <w:sz w:val="24"/>
              </w:rPr>
              <w:t>绿色低碳循环技术（工程）咨询服务类别等级</w:t>
            </w:r>
            <w:r>
              <w:rPr>
                <w:rFonts w:hint="eastAsia" w:eastAsia="仿宋"/>
                <w:sz w:val="24"/>
                <w:lang w:val="en-US" w:eastAsia="zh-CN"/>
              </w:rPr>
              <w:t>及有效期</w:t>
            </w:r>
          </w:p>
        </w:tc>
        <w:tc>
          <w:tcPr>
            <w:tcW w:w="7676" w:type="dxa"/>
            <w:gridSpan w:val="11"/>
            <w:vAlign w:val="center"/>
          </w:tcPr>
          <w:p w14:paraId="34B6533E">
            <w:pPr>
              <w:spacing w:line="360" w:lineRule="auto"/>
              <w:jc w:val="center"/>
              <w:rPr>
                <w:rFonts w:hint="default" w:eastAsia="仿宋"/>
                <w:b/>
                <w:bCs/>
                <w:sz w:val="28"/>
                <w:lang w:val="en-US" w:eastAsia="zh-CN"/>
              </w:rPr>
            </w:pPr>
            <w:r>
              <w:rPr>
                <w:rFonts w:hint="eastAsia" w:eastAsia="仿宋"/>
                <w:b w:val="0"/>
                <w:bCs w:val="0"/>
                <w:sz w:val="24"/>
                <w:lang w:val="en-US" w:eastAsia="zh-CN"/>
              </w:rPr>
              <w:t>如：节能降碳改造（甲级）、2026-2029</w:t>
            </w:r>
          </w:p>
        </w:tc>
      </w:tr>
      <w:tr w14:paraId="40FFB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exact"/>
        </w:trPr>
        <w:tc>
          <w:tcPr>
            <w:tcW w:w="1783" w:type="dxa"/>
            <w:vAlign w:val="center"/>
          </w:tcPr>
          <w:p w14:paraId="3A35F8D0">
            <w:pPr>
              <w:spacing w:line="280" w:lineRule="exact"/>
              <w:jc w:val="center"/>
              <w:rPr>
                <w:rFonts w:hint="default" w:eastAsia="仿宋"/>
                <w:sz w:val="24"/>
                <w:lang w:val="en-US" w:eastAsia="zh-CN"/>
              </w:rPr>
            </w:pPr>
            <w:r>
              <w:rPr>
                <w:rFonts w:hint="eastAsia" w:eastAsia="仿宋"/>
                <w:sz w:val="24"/>
                <w:lang w:val="en-US" w:eastAsia="zh-CN"/>
              </w:rPr>
              <w:t>年审年度</w:t>
            </w:r>
          </w:p>
        </w:tc>
        <w:tc>
          <w:tcPr>
            <w:tcW w:w="7676" w:type="dxa"/>
            <w:gridSpan w:val="11"/>
            <w:vAlign w:val="center"/>
          </w:tcPr>
          <w:p w14:paraId="47C77E54">
            <w:pPr>
              <w:adjustRightInd w:val="0"/>
              <w:snapToGrid w:val="0"/>
              <w:spacing w:line="240" w:lineRule="auto"/>
              <w:jc w:val="center"/>
              <w:rPr>
                <w:rFonts w:hint="default" w:eastAsia="仿宋"/>
                <w:b w:val="0"/>
                <w:bCs w:val="0"/>
                <w:sz w:val="28"/>
                <w:lang w:val="en-US" w:eastAsia="zh-CN"/>
              </w:rPr>
            </w:pPr>
            <w:r>
              <w:rPr>
                <w:rFonts w:hint="eastAsia" w:eastAsia="仿宋"/>
                <w:b w:val="0"/>
                <w:bCs w:val="0"/>
                <w:sz w:val="24"/>
                <w:lang w:val="en-US" w:eastAsia="zh-CN"/>
              </w:rPr>
              <w:t>如：2027年</w:t>
            </w:r>
          </w:p>
        </w:tc>
      </w:tr>
      <w:tr w14:paraId="791F5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3" w:hRule="exact"/>
        </w:trPr>
        <w:tc>
          <w:tcPr>
            <w:tcW w:w="1783" w:type="dxa"/>
            <w:shd w:val="clear" w:color="auto" w:fill="auto"/>
            <w:vAlign w:val="center"/>
          </w:tcPr>
          <w:p w14:paraId="794CDCC5">
            <w:pPr>
              <w:spacing w:line="280" w:lineRule="exact"/>
              <w:jc w:val="center"/>
              <w:rPr>
                <w:rFonts w:ascii="Times New Roman" w:hAnsi="Times New Roman" w:eastAsia="仿宋" w:cs="Times New Roman"/>
                <w:kern w:val="2"/>
                <w:sz w:val="24"/>
                <w:szCs w:val="24"/>
                <w:lang w:val="en-US" w:eastAsia="zh-CN" w:bidi="ar-SA"/>
              </w:rPr>
            </w:pPr>
            <w:r>
              <w:rPr>
                <w:rFonts w:hint="eastAsia" w:eastAsia="仿宋"/>
                <w:sz w:val="24"/>
              </w:rPr>
              <w:t>是否</w:t>
            </w:r>
            <w:r>
              <w:rPr>
                <w:rFonts w:hint="eastAsia" w:eastAsia="仿宋"/>
                <w:sz w:val="24"/>
                <w:lang w:val="en-US" w:eastAsia="zh-CN"/>
              </w:rPr>
              <w:t>当年度的</w:t>
            </w:r>
            <w:r>
              <w:rPr>
                <w:rFonts w:eastAsia="仿宋"/>
                <w:sz w:val="24"/>
              </w:rPr>
              <w:t>协会会员</w:t>
            </w:r>
          </w:p>
        </w:tc>
        <w:tc>
          <w:tcPr>
            <w:tcW w:w="2840" w:type="dxa"/>
            <w:gridSpan w:val="4"/>
            <w:shd w:val="clear" w:color="auto" w:fill="auto"/>
            <w:vAlign w:val="center"/>
          </w:tcPr>
          <w:p w14:paraId="7C112895">
            <w:pPr>
              <w:jc w:val="center"/>
              <w:rPr>
                <w:rFonts w:ascii="Times New Roman" w:hAnsi="Times New Roman" w:eastAsia="仿宋" w:cs="Times New Roman"/>
                <w:kern w:val="2"/>
                <w:sz w:val="24"/>
                <w:szCs w:val="24"/>
                <w:lang w:val="en-US" w:eastAsia="zh-CN" w:bidi="ar-SA"/>
              </w:rPr>
            </w:pPr>
            <w:r>
              <w:rPr>
                <w:rFonts w:eastAsia="仿宋"/>
                <w:sz w:val="24"/>
              </w:rPr>
              <w:t>□</w:t>
            </w:r>
            <w:r>
              <w:rPr>
                <w:rFonts w:hint="eastAsia" w:eastAsia="仿宋"/>
                <w:sz w:val="24"/>
              </w:rPr>
              <w:t xml:space="preserve">是  </w:t>
            </w:r>
            <w:r>
              <w:rPr>
                <w:rFonts w:eastAsia="仿宋"/>
                <w:sz w:val="24"/>
              </w:rPr>
              <w:t>□</w:t>
            </w:r>
            <w:r>
              <w:rPr>
                <w:rFonts w:hint="eastAsia" w:eastAsia="仿宋"/>
                <w:sz w:val="24"/>
              </w:rPr>
              <w:t>否</w:t>
            </w:r>
          </w:p>
        </w:tc>
        <w:tc>
          <w:tcPr>
            <w:tcW w:w="1364" w:type="dxa"/>
            <w:shd w:val="clear" w:color="auto" w:fill="auto"/>
            <w:vAlign w:val="center"/>
          </w:tcPr>
          <w:p w14:paraId="56601E36">
            <w:pPr>
              <w:jc w:val="center"/>
              <w:rPr>
                <w:rFonts w:ascii="Times New Roman" w:hAnsi="Times New Roman" w:eastAsia="仿宋" w:cs="Times New Roman"/>
                <w:kern w:val="2"/>
                <w:sz w:val="24"/>
                <w:szCs w:val="24"/>
                <w:lang w:val="en-US" w:eastAsia="zh-CN" w:bidi="ar-SA"/>
              </w:rPr>
            </w:pPr>
            <w:r>
              <w:rPr>
                <w:rFonts w:hint="eastAsia" w:eastAsia="仿宋"/>
                <w:sz w:val="24"/>
              </w:rPr>
              <w:t>会员</w:t>
            </w:r>
            <w:r>
              <w:rPr>
                <w:rFonts w:hint="eastAsia" w:eastAsia="仿宋"/>
                <w:sz w:val="24"/>
                <w:highlight w:val="none"/>
              </w:rPr>
              <w:t>级别</w:t>
            </w:r>
          </w:p>
        </w:tc>
        <w:tc>
          <w:tcPr>
            <w:tcW w:w="3472" w:type="dxa"/>
            <w:gridSpan w:val="6"/>
            <w:shd w:val="clear" w:color="auto" w:fill="auto"/>
            <w:vAlign w:val="top"/>
          </w:tcPr>
          <w:p w14:paraId="7D31178C">
            <w:pPr>
              <w:spacing w:line="360" w:lineRule="auto"/>
              <w:rPr>
                <w:rFonts w:ascii="Times New Roman" w:hAnsi="Times New Roman" w:eastAsia="仿宋" w:cs="Times New Roman"/>
                <w:b/>
                <w:bCs/>
                <w:kern w:val="2"/>
                <w:sz w:val="28"/>
                <w:szCs w:val="24"/>
                <w:lang w:val="en-US" w:eastAsia="zh-CN" w:bidi="ar-SA"/>
              </w:rPr>
            </w:pPr>
          </w:p>
        </w:tc>
      </w:tr>
      <w:tr w14:paraId="4F094B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exact"/>
        </w:trPr>
        <w:tc>
          <w:tcPr>
            <w:tcW w:w="1783" w:type="dxa"/>
            <w:vAlign w:val="center"/>
          </w:tcPr>
          <w:p w14:paraId="32A1E9C1">
            <w:pPr>
              <w:jc w:val="center"/>
              <w:rPr>
                <w:rFonts w:eastAsia="仿宋"/>
                <w:sz w:val="24"/>
              </w:rPr>
            </w:pPr>
            <w:r>
              <w:rPr>
                <w:rFonts w:eastAsia="仿宋"/>
                <w:sz w:val="24"/>
              </w:rPr>
              <w:t>单 位 性 质</w:t>
            </w:r>
          </w:p>
        </w:tc>
        <w:tc>
          <w:tcPr>
            <w:tcW w:w="2840" w:type="dxa"/>
            <w:gridSpan w:val="4"/>
            <w:vAlign w:val="center"/>
          </w:tcPr>
          <w:p w14:paraId="6CA38827">
            <w:pPr>
              <w:jc w:val="center"/>
              <w:rPr>
                <w:rFonts w:eastAsia="仿宋"/>
                <w:sz w:val="24"/>
              </w:rPr>
            </w:pPr>
          </w:p>
        </w:tc>
        <w:tc>
          <w:tcPr>
            <w:tcW w:w="1364" w:type="dxa"/>
            <w:vAlign w:val="center"/>
          </w:tcPr>
          <w:p w14:paraId="290B53FD">
            <w:pPr>
              <w:jc w:val="center"/>
              <w:rPr>
                <w:rFonts w:eastAsia="仿宋"/>
                <w:sz w:val="24"/>
              </w:rPr>
            </w:pPr>
            <w:r>
              <w:rPr>
                <w:rFonts w:eastAsia="仿宋"/>
                <w:sz w:val="24"/>
              </w:rPr>
              <w:t>单位法定代表人</w:t>
            </w:r>
          </w:p>
        </w:tc>
        <w:tc>
          <w:tcPr>
            <w:tcW w:w="3472" w:type="dxa"/>
            <w:gridSpan w:val="6"/>
          </w:tcPr>
          <w:p w14:paraId="2596B2B2">
            <w:pPr>
              <w:spacing w:line="360" w:lineRule="auto"/>
              <w:rPr>
                <w:rFonts w:eastAsia="仿宋"/>
                <w:b/>
                <w:bCs/>
                <w:sz w:val="28"/>
              </w:rPr>
            </w:pPr>
          </w:p>
        </w:tc>
      </w:tr>
      <w:tr w14:paraId="049FE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253C8B0">
            <w:pPr>
              <w:jc w:val="center"/>
              <w:rPr>
                <w:rFonts w:eastAsia="仿宋"/>
                <w:sz w:val="24"/>
              </w:rPr>
            </w:pPr>
            <w:r>
              <w:rPr>
                <w:rFonts w:eastAsia="仿宋"/>
                <w:sz w:val="24"/>
              </w:rPr>
              <w:t>注 册 地 址</w:t>
            </w:r>
          </w:p>
        </w:tc>
        <w:tc>
          <w:tcPr>
            <w:tcW w:w="5870" w:type="dxa"/>
            <w:gridSpan w:val="8"/>
          </w:tcPr>
          <w:p w14:paraId="40C8FDD8">
            <w:pPr>
              <w:spacing w:line="360" w:lineRule="auto"/>
              <w:rPr>
                <w:rFonts w:eastAsia="仿宋"/>
                <w:sz w:val="24"/>
              </w:rPr>
            </w:pPr>
          </w:p>
        </w:tc>
        <w:tc>
          <w:tcPr>
            <w:tcW w:w="698" w:type="dxa"/>
          </w:tcPr>
          <w:p w14:paraId="27DEC2D5">
            <w:pPr>
              <w:spacing w:line="360" w:lineRule="auto"/>
              <w:rPr>
                <w:rFonts w:eastAsia="仿宋"/>
                <w:sz w:val="24"/>
              </w:rPr>
            </w:pPr>
            <w:r>
              <w:rPr>
                <w:rFonts w:eastAsia="仿宋"/>
                <w:sz w:val="24"/>
              </w:rPr>
              <w:t>邮编</w:t>
            </w:r>
          </w:p>
        </w:tc>
        <w:tc>
          <w:tcPr>
            <w:tcW w:w="1108" w:type="dxa"/>
            <w:gridSpan w:val="2"/>
          </w:tcPr>
          <w:p w14:paraId="076F49C8">
            <w:pPr>
              <w:spacing w:line="360" w:lineRule="auto"/>
              <w:rPr>
                <w:rFonts w:eastAsia="仿宋"/>
                <w:sz w:val="24"/>
              </w:rPr>
            </w:pPr>
          </w:p>
        </w:tc>
      </w:tr>
      <w:tr w14:paraId="0E1FE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0B4F9389">
            <w:pPr>
              <w:jc w:val="center"/>
              <w:rPr>
                <w:rFonts w:eastAsia="仿宋"/>
                <w:sz w:val="24"/>
              </w:rPr>
            </w:pPr>
            <w:r>
              <w:rPr>
                <w:rFonts w:eastAsia="仿宋"/>
                <w:sz w:val="24"/>
              </w:rPr>
              <w:t>通 讯 地 址</w:t>
            </w:r>
          </w:p>
        </w:tc>
        <w:tc>
          <w:tcPr>
            <w:tcW w:w="5870" w:type="dxa"/>
            <w:gridSpan w:val="8"/>
          </w:tcPr>
          <w:p w14:paraId="18706D2A">
            <w:pPr>
              <w:spacing w:line="360" w:lineRule="auto"/>
              <w:rPr>
                <w:rFonts w:eastAsia="仿宋"/>
                <w:sz w:val="24"/>
              </w:rPr>
            </w:pPr>
          </w:p>
        </w:tc>
        <w:tc>
          <w:tcPr>
            <w:tcW w:w="698" w:type="dxa"/>
          </w:tcPr>
          <w:p w14:paraId="2B3346F5">
            <w:pPr>
              <w:spacing w:line="360" w:lineRule="auto"/>
              <w:rPr>
                <w:rFonts w:eastAsia="仿宋"/>
                <w:sz w:val="24"/>
              </w:rPr>
            </w:pPr>
            <w:r>
              <w:rPr>
                <w:rFonts w:eastAsia="仿宋"/>
                <w:sz w:val="24"/>
              </w:rPr>
              <w:t>邮编</w:t>
            </w:r>
          </w:p>
        </w:tc>
        <w:tc>
          <w:tcPr>
            <w:tcW w:w="1108" w:type="dxa"/>
            <w:gridSpan w:val="2"/>
          </w:tcPr>
          <w:p w14:paraId="0396A1F9">
            <w:pPr>
              <w:spacing w:line="360" w:lineRule="auto"/>
              <w:rPr>
                <w:rFonts w:eastAsia="仿宋"/>
                <w:sz w:val="24"/>
              </w:rPr>
            </w:pPr>
          </w:p>
        </w:tc>
      </w:tr>
      <w:tr w14:paraId="5189C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28F0BCE7">
            <w:pPr>
              <w:jc w:val="center"/>
              <w:rPr>
                <w:rFonts w:eastAsia="仿宋"/>
                <w:sz w:val="24"/>
              </w:rPr>
            </w:pPr>
            <w:r>
              <w:rPr>
                <w:rFonts w:eastAsia="仿宋"/>
                <w:sz w:val="24"/>
              </w:rPr>
              <w:t>单位负责人</w:t>
            </w:r>
          </w:p>
        </w:tc>
        <w:tc>
          <w:tcPr>
            <w:tcW w:w="1445" w:type="dxa"/>
            <w:gridSpan w:val="2"/>
          </w:tcPr>
          <w:p w14:paraId="4FE2EBBD">
            <w:pPr>
              <w:spacing w:line="360" w:lineRule="auto"/>
              <w:rPr>
                <w:rFonts w:eastAsia="仿宋"/>
                <w:b/>
                <w:bCs/>
                <w:sz w:val="28"/>
              </w:rPr>
            </w:pPr>
          </w:p>
        </w:tc>
        <w:tc>
          <w:tcPr>
            <w:tcW w:w="1395" w:type="dxa"/>
            <w:gridSpan w:val="2"/>
            <w:vAlign w:val="center"/>
          </w:tcPr>
          <w:p w14:paraId="64198C28">
            <w:pPr>
              <w:jc w:val="center"/>
              <w:rPr>
                <w:rFonts w:eastAsia="仿宋"/>
                <w:sz w:val="24"/>
              </w:rPr>
            </w:pPr>
            <w:r>
              <w:rPr>
                <w:rFonts w:eastAsia="仿宋"/>
                <w:sz w:val="24"/>
              </w:rPr>
              <w:t>手机</w:t>
            </w:r>
          </w:p>
        </w:tc>
        <w:tc>
          <w:tcPr>
            <w:tcW w:w="2190" w:type="dxa"/>
            <w:gridSpan w:val="3"/>
          </w:tcPr>
          <w:p w14:paraId="0344DC19">
            <w:pPr>
              <w:spacing w:line="360" w:lineRule="auto"/>
              <w:rPr>
                <w:rFonts w:eastAsia="仿宋"/>
                <w:b/>
                <w:bCs/>
                <w:sz w:val="28"/>
              </w:rPr>
            </w:pPr>
          </w:p>
        </w:tc>
        <w:tc>
          <w:tcPr>
            <w:tcW w:w="840" w:type="dxa"/>
            <w:vAlign w:val="center"/>
          </w:tcPr>
          <w:p w14:paraId="31927697">
            <w:pPr>
              <w:jc w:val="center"/>
              <w:rPr>
                <w:rFonts w:eastAsia="仿宋"/>
                <w:sz w:val="24"/>
              </w:rPr>
            </w:pPr>
            <w:r>
              <w:rPr>
                <w:rFonts w:eastAsia="仿宋"/>
                <w:sz w:val="24"/>
              </w:rPr>
              <w:t>职务</w:t>
            </w:r>
          </w:p>
        </w:tc>
        <w:tc>
          <w:tcPr>
            <w:tcW w:w="1806" w:type="dxa"/>
            <w:gridSpan w:val="3"/>
          </w:tcPr>
          <w:p w14:paraId="6E23C998">
            <w:pPr>
              <w:spacing w:line="360" w:lineRule="auto"/>
              <w:rPr>
                <w:rFonts w:eastAsia="仿宋"/>
                <w:b/>
                <w:bCs/>
                <w:sz w:val="28"/>
              </w:rPr>
            </w:pPr>
          </w:p>
        </w:tc>
      </w:tr>
      <w:tr w14:paraId="5CD55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5519315B">
            <w:pPr>
              <w:jc w:val="center"/>
              <w:rPr>
                <w:rFonts w:eastAsia="仿宋"/>
                <w:sz w:val="24"/>
              </w:rPr>
            </w:pPr>
            <w:r>
              <w:rPr>
                <w:rFonts w:eastAsia="仿宋"/>
                <w:sz w:val="24"/>
              </w:rPr>
              <w:t>联  系  人</w:t>
            </w:r>
          </w:p>
        </w:tc>
        <w:tc>
          <w:tcPr>
            <w:tcW w:w="1445" w:type="dxa"/>
            <w:gridSpan w:val="2"/>
          </w:tcPr>
          <w:p w14:paraId="049D265E">
            <w:pPr>
              <w:spacing w:line="360" w:lineRule="auto"/>
              <w:rPr>
                <w:rFonts w:eastAsia="仿宋"/>
                <w:b/>
                <w:bCs/>
                <w:sz w:val="28"/>
              </w:rPr>
            </w:pPr>
          </w:p>
        </w:tc>
        <w:tc>
          <w:tcPr>
            <w:tcW w:w="1395" w:type="dxa"/>
            <w:gridSpan w:val="2"/>
            <w:vAlign w:val="center"/>
          </w:tcPr>
          <w:p w14:paraId="15A97B7D">
            <w:pPr>
              <w:jc w:val="center"/>
              <w:rPr>
                <w:rFonts w:eastAsia="仿宋"/>
                <w:sz w:val="24"/>
              </w:rPr>
            </w:pPr>
            <w:r>
              <w:rPr>
                <w:rFonts w:eastAsia="仿宋"/>
                <w:sz w:val="24"/>
              </w:rPr>
              <w:t>手机</w:t>
            </w:r>
          </w:p>
        </w:tc>
        <w:tc>
          <w:tcPr>
            <w:tcW w:w="2190" w:type="dxa"/>
            <w:gridSpan w:val="3"/>
          </w:tcPr>
          <w:p w14:paraId="1FC449CD">
            <w:pPr>
              <w:spacing w:line="360" w:lineRule="auto"/>
              <w:rPr>
                <w:rFonts w:eastAsia="仿宋"/>
                <w:b/>
                <w:bCs/>
                <w:sz w:val="28"/>
              </w:rPr>
            </w:pPr>
          </w:p>
        </w:tc>
        <w:tc>
          <w:tcPr>
            <w:tcW w:w="840" w:type="dxa"/>
            <w:vAlign w:val="center"/>
          </w:tcPr>
          <w:p w14:paraId="495B40AE">
            <w:pPr>
              <w:jc w:val="center"/>
              <w:rPr>
                <w:rFonts w:eastAsia="仿宋"/>
                <w:sz w:val="24"/>
              </w:rPr>
            </w:pPr>
            <w:r>
              <w:rPr>
                <w:rFonts w:eastAsia="仿宋"/>
                <w:sz w:val="24"/>
              </w:rPr>
              <w:t>职务</w:t>
            </w:r>
          </w:p>
        </w:tc>
        <w:tc>
          <w:tcPr>
            <w:tcW w:w="1806" w:type="dxa"/>
            <w:gridSpan w:val="3"/>
          </w:tcPr>
          <w:p w14:paraId="785EFA78">
            <w:pPr>
              <w:spacing w:line="360" w:lineRule="auto"/>
              <w:rPr>
                <w:rFonts w:eastAsia="仿宋"/>
                <w:b/>
                <w:bCs/>
                <w:sz w:val="28"/>
              </w:rPr>
            </w:pPr>
          </w:p>
        </w:tc>
      </w:tr>
      <w:tr w14:paraId="5267D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exact"/>
        </w:trPr>
        <w:tc>
          <w:tcPr>
            <w:tcW w:w="1783" w:type="dxa"/>
            <w:vAlign w:val="center"/>
          </w:tcPr>
          <w:p w14:paraId="08319867">
            <w:pPr>
              <w:jc w:val="center"/>
              <w:rPr>
                <w:rFonts w:eastAsia="仿宋"/>
                <w:sz w:val="24"/>
              </w:rPr>
            </w:pPr>
            <w:r>
              <w:rPr>
                <w:rFonts w:eastAsia="仿宋"/>
                <w:sz w:val="24"/>
              </w:rPr>
              <w:t>所在部门</w:t>
            </w:r>
          </w:p>
        </w:tc>
        <w:tc>
          <w:tcPr>
            <w:tcW w:w="1445" w:type="dxa"/>
            <w:gridSpan w:val="2"/>
          </w:tcPr>
          <w:p w14:paraId="5B65A215">
            <w:pPr>
              <w:spacing w:line="360" w:lineRule="auto"/>
              <w:rPr>
                <w:rFonts w:eastAsia="仿宋"/>
                <w:b/>
                <w:bCs/>
                <w:sz w:val="28"/>
              </w:rPr>
            </w:pPr>
          </w:p>
        </w:tc>
        <w:tc>
          <w:tcPr>
            <w:tcW w:w="1395" w:type="dxa"/>
            <w:gridSpan w:val="2"/>
            <w:vAlign w:val="center"/>
          </w:tcPr>
          <w:p w14:paraId="309AC13A">
            <w:pPr>
              <w:jc w:val="center"/>
              <w:rPr>
                <w:rFonts w:eastAsia="仿宋"/>
                <w:sz w:val="24"/>
              </w:rPr>
            </w:pPr>
            <w:r>
              <w:rPr>
                <w:rFonts w:eastAsia="仿宋"/>
                <w:sz w:val="24"/>
              </w:rPr>
              <w:t>QQ号</w:t>
            </w:r>
            <w:r>
              <w:rPr>
                <w:rFonts w:hint="eastAsia" w:eastAsia="仿宋"/>
                <w:sz w:val="24"/>
              </w:rPr>
              <w:t>或</w:t>
            </w:r>
            <w:r>
              <w:rPr>
                <w:rFonts w:eastAsia="仿宋"/>
                <w:sz w:val="24"/>
              </w:rPr>
              <w:t>微信号</w:t>
            </w:r>
          </w:p>
        </w:tc>
        <w:tc>
          <w:tcPr>
            <w:tcW w:w="2190" w:type="dxa"/>
            <w:gridSpan w:val="3"/>
          </w:tcPr>
          <w:p w14:paraId="62BF55B9">
            <w:pPr>
              <w:jc w:val="center"/>
              <w:rPr>
                <w:rFonts w:eastAsia="仿宋"/>
                <w:sz w:val="24"/>
              </w:rPr>
            </w:pPr>
          </w:p>
        </w:tc>
        <w:tc>
          <w:tcPr>
            <w:tcW w:w="840" w:type="dxa"/>
            <w:vAlign w:val="center"/>
          </w:tcPr>
          <w:p w14:paraId="64EDB7F3">
            <w:pPr>
              <w:jc w:val="center"/>
              <w:rPr>
                <w:rFonts w:eastAsia="仿宋"/>
                <w:sz w:val="24"/>
              </w:rPr>
            </w:pPr>
            <w:r>
              <w:rPr>
                <w:rFonts w:eastAsia="仿宋"/>
                <w:sz w:val="24"/>
              </w:rPr>
              <w:t>E-mail</w:t>
            </w:r>
          </w:p>
        </w:tc>
        <w:tc>
          <w:tcPr>
            <w:tcW w:w="1806" w:type="dxa"/>
            <w:gridSpan w:val="3"/>
            <w:vAlign w:val="center"/>
          </w:tcPr>
          <w:p w14:paraId="22736DEE">
            <w:pPr>
              <w:jc w:val="center"/>
              <w:rPr>
                <w:rFonts w:eastAsia="仿宋"/>
                <w:sz w:val="24"/>
              </w:rPr>
            </w:pPr>
          </w:p>
        </w:tc>
      </w:tr>
      <w:tr w14:paraId="781E9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635195F8">
            <w:pPr>
              <w:jc w:val="center"/>
              <w:rPr>
                <w:rFonts w:eastAsia="仿宋"/>
                <w:sz w:val="24"/>
              </w:rPr>
            </w:pPr>
            <w:r>
              <w:rPr>
                <w:rFonts w:eastAsia="仿宋"/>
                <w:sz w:val="24"/>
              </w:rPr>
              <w:t>成立时间</w:t>
            </w:r>
          </w:p>
        </w:tc>
        <w:tc>
          <w:tcPr>
            <w:tcW w:w="2840" w:type="dxa"/>
            <w:gridSpan w:val="4"/>
          </w:tcPr>
          <w:p w14:paraId="3D8A5362">
            <w:pPr>
              <w:spacing w:line="360" w:lineRule="auto"/>
              <w:rPr>
                <w:rFonts w:eastAsia="仿宋"/>
                <w:b/>
                <w:bCs/>
                <w:sz w:val="28"/>
              </w:rPr>
            </w:pPr>
          </w:p>
        </w:tc>
        <w:tc>
          <w:tcPr>
            <w:tcW w:w="2190" w:type="dxa"/>
            <w:gridSpan w:val="3"/>
            <w:vAlign w:val="center"/>
          </w:tcPr>
          <w:p w14:paraId="64365708">
            <w:pPr>
              <w:spacing w:line="360" w:lineRule="auto"/>
              <w:jc w:val="center"/>
              <w:rPr>
                <w:rFonts w:eastAsia="仿宋"/>
                <w:b/>
                <w:bCs/>
                <w:sz w:val="28"/>
              </w:rPr>
            </w:pPr>
            <w:r>
              <w:rPr>
                <w:rFonts w:eastAsia="仿宋"/>
                <w:sz w:val="24"/>
              </w:rPr>
              <w:t>社会信用代码</w:t>
            </w:r>
          </w:p>
        </w:tc>
        <w:tc>
          <w:tcPr>
            <w:tcW w:w="2646" w:type="dxa"/>
            <w:gridSpan w:val="4"/>
          </w:tcPr>
          <w:p w14:paraId="10ACF5D0">
            <w:pPr>
              <w:spacing w:line="360" w:lineRule="auto"/>
              <w:rPr>
                <w:rFonts w:eastAsia="仿宋"/>
                <w:b/>
                <w:bCs/>
                <w:sz w:val="28"/>
              </w:rPr>
            </w:pPr>
          </w:p>
        </w:tc>
      </w:tr>
      <w:tr w14:paraId="6A773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tcPr>
          <w:p w14:paraId="7C04F206">
            <w:pPr>
              <w:spacing w:line="420" w:lineRule="exact"/>
              <w:jc w:val="center"/>
              <w:rPr>
                <w:rFonts w:eastAsia="仿宋"/>
                <w:sz w:val="24"/>
              </w:rPr>
            </w:pPr>
            <w:r>
              <w:rPr>
                <w:rFonts w:eastAsia="仿宋"/>
                <w:sz w:val="24"/>
              </w:rPr>
              <w:t>注册资本（万元）</w:t>
            </w:r>
          </w:p>
        </w:tc>
        <w:tc>
          <w:tcPr>
            <w:tcW w:w="2840" w:type="dxa"/>
            <w:gridSpan w:val="4"/>
            <w:vAlign w:val="center"/>
          </w:tcPr>
          <w:p w14:paraId="4F215070">
            <w:pPr>
              <w:spacing w:line="420" w:lineRule="exact"/>
              <w:ind w:firstLine="1260" w:firstLineChars="500"/>
              <w:rPr>
                <w:rFonts w:eastAsia="仿宋"/>
                <w:b/>
                <w:bCs/>
                <w:sz w:val="28"/>
              </w:rPr>
            </w:pPr>
          </w:p>
        </w:tc>
        <w:tc>
          <w:tcPr>
            <w:tcW w:w="2190" w:type="dxa"/>
            <w:gridSpan w:val="3"/>
          </w:tcPr>
          <w:p w14:paraId="5D73937F">
            <w:pPr>
              <w:spacing w:line="420" w:lineRule="exact"/>
              <w:jc w:val="center"/>
              <w:rPr>
                <w:rFonts w:eastAsia="仿宋"/>
                <w:sz w:val="24"/>
              </w:rPr>
            </w:pPr>
            <w:r>
              <w:rPr>
                <w:rFonts w:eastAsia="仿宋"/>
                <w:sz w:val="24"/>
              </w:rPr>
              <w:t>固定资产总额（万元）</w:t>
            </w:r>
          </w:p>
        </w:tc>
        <w:tc>
          <w:tcPr>
            <w:tcW w:w="2646" w:type="dxa"/>
            <w:gridSpan w:val="4"/>
            <w:vAlign w:val="center"/>
          </w:tcPr>
          <w:p w14:paraId="5625BC73">
            <w:pPr>
              <w:spacing w:line="360" w:lineRule="auto"/>
              <w:ind w:firstLine="1386" w:firstLineChars="550"/>
              <w:rPr>
                <w:rFonts w:eastAsia="仿宋"/>
                <w:b/>
                <w:bCs/>
                <w:sz w:val="28"/>
              </w:rPr>
            </w:pPr>
          </w:p>
        </w:tc>
      </w:tr>
      <w:tr w14:paraId="3B194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783" w:type="dxa"/>
            <w:vAlign w:val="center"/>
          </w:tcPr>
          <w:p w14:paraId="7E76A82A">
            <w:pPr>
              <w:spacing w:line="420" w:lineRule="exact"/>
              <w:jc w:val="center"/>
              <w:rPr>
                <w:rFonts w:eastAsia="仿宋"/>
                <w:sz w:val="24"/>
              </w:rPr>
            </w:pPr>
            <w:r>
              <w:rPr>
                <w:rFonts w:eastAsia="仿宋"/>
                <w:sz w:val="24"/>
              </w:rPr>
              <w:t>职工总数（个）</w:t>
            </w:r>
          </w:p>
        </w:tc>
        <w:tc>
          <w:tcPr>
            <w:tcW w:w="2840" w:type="dxa"/>
            <w:gridSpan w:val="4"/>
          </w:tcPr>
          <w:p w14:paraId="18A53EE8">
            <w:pPr>
              <w:spacing w:line="420" w:lineRule="exact"/>
              <w:rPr>
                <w:rFonts w:eastAsia="仿宋"/>
                <w:b/>
                <w:bCs/>
                <w:sz w:val="28"/>
              </w:rPr>
            </w:pPr>
          </w:p>
        </w:tc>
        <w:tc>
          <w:tcPr>
            <w:tcW w:w="2190" w:type="dxa"/>
            <w:gridSpan w:val="3"/>
            <w:vAlign w:val="center"/>
          </w:tcPr>
          <w:p w14:paraId="21FE117A">
            <w:pPr>
              <w:spacing w:line="420" w:lineRule="exact"/>
              <w:jc w:val="center"/>
              <w:rPr>
                <w:rFonts w:eastAsia="仿宋"/>
                <w:sz w:val="24"/>
              </w:rPr>
            </w:pPr>
            <w:r>
              <w:rPr>
                <w:rFonts w:eastAsia="仿宋"/>
                <w:sz w:val="24"/>
              </w:rPr>
              <w:t>技术人员数量（个）</w:t>
            </w:r>
          </w:p>
        </w:tc>
        <w:tc>
          <w:tcPr>
            <w:tcW w:w="2646" w:type="dxa"/>
            <w:gridSpan w:val="4"/>
          </w:tcPr>
          <w:p w14:paraId="0225DB4E">
            <w:pPr>
              <w:spacing w:line="360" w:lineRule="auto"/>
              <w:rPr>
                <w:rFonts w:eastAsia="仿宋"/>
                <w:b/>
                <w:bCs/>
                <w:sz w:val="28"/>
              </w:rPr>
            </w:pPr>
          </w:p>
        </w:tc>
      </w:tr>
      <w:tr w14:paraId="6D2A6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1" w:hRule="exact"/>
        </w:trPr>
        <w:tc>
          <w:tcPr>
            <w:tcW w:w="1783" w:type="dxa"/>
            <w:vAlign w:val="center"/>
          </w:tcPr>
          <w:p w14:paraId="032B17B9">
            <w:pPr>
              <w:adjustRightInd w:val="0"/>
              <w:snapToGrid w:val="0"/>
              <w:jc w:val="center"/>
              <w:rPr>
                <w:rFonts w:eastAsia="仿宋"/>
                <w:sz w:val="22"/>
                <w:szCs w:val="22"/>
              </w:rPr>
            </w:pPr>
            <w:r>
              <w:rPr>
                <w:rFonts w:eastAsia="仿宋"/>
                <w:sz w:val="22"/>
                <w:szCs w:val="22"/>
              </w:rPr>
              <w:t>高级（或相当于高级）职称人数</w:t>
            </w:r>
            <w:r>
              <w:rPr>
                <w:rFonts w:hint="eastAsia" w:eastAsia="仿宋"/>
                <w:sz w:val="22"/>
                <w:szCs w:val="22"/>
              </w:rPr>
              <w:t>（人）</w:t>
            </w:r>
          </w:p>
        </w:tc>
        <w:tc>
          <w:tcPr>
            <w:tcW w:w="595" w:type="dxa"/>
            <w:vAlign w:val="center"/>
          </w:tcPr>
          <w:p w14:paraId="731DF7AF">
            <w:pPr>
              <w:adjustRightInd w:val="0"/>
              <w:snapToGrid w:val="0"/>
              <w:jc w:val="center"/>
              <w:rPr>
                <w:rFonts w:eastAsia="仿宋"/>
                <w:b/>
                <w:bCs/>
                <w:sz w:val="24"/>
                <w:szCs w:val="22"/>
              </w:rPr>
            </w:pPr>
          </w:p>
        </w:tc>
        <w:tc>
          <w:tcPr>
            <w:tcW w:w="1725" w:type="dxa"/>
            <w:gridSpan w:val="2"/>
            <w:vAlign w:val="center"/>
          </w:tcPr>
          <w:p w14:paraId="1FC750FC">
            <w:pPr>
              <w:adjustRightInd w:val="0"/>
              <w:snapToGrid w:val="0"/>
              <w:jc w:val="center"/>
              <w:rPr>
                <w:rFonts w:eastAsia="仿宋"/>
                <w:sz w:val="22"/>
                <w:szCs w:val="22"/>
              </w:rPr>
            </w:pPr>
            <w:r>
              <w:rPr>
                <w:rFonts w:eastAsia="仿宋"/>
                <w:sz w:val="22"/>
                <w:szCs w:val="22"/>
              </w:rPr>
              <w:t>中级（或相当于中级）职称人数</w:t>
            </w:r>
            <w:r>
              <w:rPr>
                <w:rFonts w:hint="eastAsia" w:eastAsia="仿宋"/>
                <w:sz w:val="22"/>
                <w:szCs w:val="22"/>
              </w:rPr>
              <w:t>（人）</w:t>
            </w:r>
          </w:p>
        </w:tc>
        <w:tc>
          <w:tcPr>
            <w:tcW w:w="520" w:type="dxa"/>
            <w:vAlign w:val="center"/>
          </w:tcPr>
          <w:p w14:paraId="56A77FBE">
            <w:pPr>
              <w:adjustRightInd w:val="0"/>
              <w:snapToGrid w:val="0"/>
              <w:jc w:val="center"/>
              <w:rPr>
                <w:rFonts w:eastAsia="仿宋"/>
                <w:sz w:val="22"/>
                <w:szCs w:val="22"/>
              </w:rPr>
            </w:pPr>
          </w:p>
        </w:tc>
        <w:tc>
          <w:tcPr>
            <w:tcW w:w="1705" w:type="dxa"/>
            <w:gridSpan w:val="2"/>
            <w:vAlign w:val="center"/>
          </w:tcPr>
          <w:p w14:paraId="772763D8">
            <w:pPr>
              <w:adjustRightInd w:val="0"/>
              <w:snapToGrid w:val="0"/>
              <w:jc w:val="center"/>
              <w:rPr>
                <w:rFonts w:eastAsia="仿宋"/>
                <w:b/>
                <w:bCs/>
                <w:sz w:val="24"/>
                <w:szCs w:val="22"/>
              </w:rPr>
            </w:pPr>
            <w:r>
              <w:rPr>
                <w:rFonts w:eastAsia="仿宋"/>
                <w:sz w:val="22"/>
                <w:szCs w:val="22"/>
              </w:rPr>
              <w:t>初级（或相当于初级）职称人数</w:t>
            </w:r>
            <w:r>
              <w:rPr>
                <w:rFonts w:hint="eastAsia" w:eastAsia="仿宋"/>
                <w:sz w:val="22"/>
                <w:szCs w:val="22"/>
              </w:rPr>
              <w:t>（人）</w:t>
            </w:r>
          </w:p>
        </w:tc>
        <w:tc>
          <w:tcPr>
            <w:tcW w:w="485" w:type="dxa"/>
            <w:vAlign w:val="center"/>
          </w:tcPr>
          <w:p w14:paraId="07EDF206">
            <w:pPr>
              <w:adjustRightInd w:val="0"/>
              <w:snapToGrid w:val="0"/>
              <w:jc w:val="center"/>
              <w:rPr>
                <w:rFonts w:eastAsia="仿宋"/>
                <w:b/>
                <w:bCs/>
                <w:sz w:val="28"/>
              </w:rPr>
            </w:pPr>
          </w:p>
        </w:tc>
        <w:tc>
          <w:tcPr>
            <w:tcW w:w="2140" w:type="dxa"/>
            <w:gridSpan w:val="3"/>
            <w:vAlign w:val="center"/>
          </w:tcPr>
          <w:p w14:paraId="51E1EB03">
            <w:pPr>
              <w:adjustRightInd w:val="0"/>
              <w:snapToGrid w:val="0"/>
              <w:jc w:val="center"/>
              <w:rPr>
                <w:rFonts w:eastAsia="仿宋"/>
                <w:b/>
                <w:bCs/>
                <w:sz w:val="28"/>
              </w:rPr>
            </w:pPr>
            <w:r>
              <w:rPr>
                <w:rFonts w:hint="eastAsia" w:eastAsia="仿宋"/>
                <w:sz w:val="22"/>
                <w:szCs w:val="22"/>
              </w:rPr>
              <w:t>与服务类别相适应的且取得相应资格证书、技能证书或培训证书的专业技术人员（人）</w:t>
            </w:r>
          </w:p>
        </w:tc>
        <w:tc>
          <w:tcPr>
            <w:tcW w:w="506" w:type="dxa"/>
            <w:vAlign w:val="center"/>
          </w:tcPr>
          <w:p w14:paraId="0E2F91AF">
            <w:pPr>
              <w:adjustRightInd w:val="0"/>
              <w:snapToGrid w:val="0"/>
              <w:jc w:val="center"/>
              <w:rPr>
                <w:rFonts w:eastAsia="仿宋"/>
                <w:b/>
                <w:bCs/>
                <w:sz w:val="28"/>
              </w:rPr>
            </w:pPr>
          </w:p>
        </w:tc>
      </w:tr>
    </w:tbl>
    <w:p w14:paraId="432EF74A">
      <w:pPr>
        <w:spacing w:after="76" w:afterLines="20" w:line="500" w:lineRule="exact"/>
        <w:ind w:firstLine="247" w:firstLineChars="98"/>
        <w:jc w:val="left"/>
        <w:rPr>
          <w:rFonts w:eastAsia="黑体"/>
          <w:b/>
          <w:bCs/>
          <w:sz w:val="28"/>
        </w:rPr>
        <w:sectPr>
          <w:pgSz w:w="11907" w:h="16840"/>
          <w:pgMar w:top="1247" w:right="1417" w:bottom="1134" w:left="1134" w:header="0" w:footer="613" w:gutter="0"/>
          <w:cols w:space="425" w:num="1"/>
          <w:titlePg/>
          <w:docGrid w:type="linesAndChars" w:linePitch="380" w:charSpace="-5735"/>
        </w:sectPr>
      </w:pPr>
    </w:p>
    <w:p w14:paraId="579C32BF">
      <w:pPr>
        <w:spacing w:after="190" w:afterLines="50"/>
        <w:ind w:firstLine="252" w:firstLineChars="100"/>
        <w:outlineLvl w:val="1"/>
        <w:rPr>
          <w:rFonts w:eastAsia="黑体"/>
          <w:b/>
          <w:bCs/>
          <w:sz w:val="28"/>
        </w:rPr>
      </w:pPr>
      <w:r>
        <w:rPr>
          <w:rFonts w:hint="eastAsia" w:eastAsia="黑体"/>
          <w:b/>
          <w:bCs/>
          <w:sz w:val="28"/>
          <w:lang w:val="en-US" w:eastAsia="zh-CN"/>
        </w:rPr>
        <w:t>二</w:t>
      </w:r>
      <w:r>
        <w:rPr>
          <w:rFonts w:eastAsia="黑体"/>
          <w:b/>
          <w:bCs/>
          <w:sz w:val="28"/>
        </w:rPr>
        <w:t>、业绩简表（仅填</w:t>
      </w:r>
      <w:r>
        <w:rPr>
          <w:rFonts w:hint="eastAsia" w:eastAsia="黑体"/>
          <w:b/>
          <w:bCs/>
          <w:sz w:val="28"/>
          <w:lang w:eastAsia="zh-CN"/>
        </w:rPr>
        <w:t>绿色低碳循环技术</w:t>
      </w:r>
      <w:r>
        <w:rPr>
          <w:rFonts w:hint="eastAsia" w:eastAsia="黑体"/>
          <w:b/>
          <w:bCs/>
          <w:sz w:val="28"/>
        </w:rPr>
        <w:t>（工程）咨询服务</w:t>
      </w:r>
      <w:r>
        <w:rPr>
          <w:rFonts w:eastAsia="黑体"/>
          <w:b/>
          <w:bCs/>
          <w:sz w:val="28"/>
        </w:rPr>
        <w:t>项目业绩）</w:t>
      </w:r>
    </w:p>
    <w:tbl>
      <w:tblPr>
        <w:tblStyle w:val="9"/>
        <w:tblW w:w="14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49"/>
        <w:gridCol w:w="1982"/>
        <w:gridCol w:w="3691"/>
        <w:gridCol w:w="1350"/>
        <w:gridCol w:w="1910"/>
        <w:gridCol w:w="1275"/>
        <w:gridCol w:w="1276"/>
      </w:tblGrid>
      <w:tr w14:paraId="1D90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F23684D">
            <w:pPr>
              <w:widowControl/>
              <w:adjustRightInd w:val="0"/>
              <w:snapToGrid w:val="0"/>
              <w:jc w:val="center"/>
              <w:rPr>
                <w:rFonts w:eastAsia="仿宋"/>
                <w:b/>
                <w:bCs/>
                <w:kern w:val="0"/>
                <w:sz w:val="24"/>
              </w:rPr>
            </w:pPr>
            <w:r>
              <w:rPr>
                <w:rFonts w:eastAsia="仿宋"/>
                <w:b/>
                <w:bCs/>
                <w:kern w:val="0"/>
                <w:sz w:val="24"/>
              </w:rPr>
              <w:t>序号</w:t>
            </w:r>
          </w:p>
        </w:tc>
        <w:tc>
          <w:tcPr>
            <w:tcW w:w="2549" w:type="dxa"/>
            <w:vAlign w:val="center"/>
          </w:tcPr>
          <w:p w14:paraId="0601D5A5">
            <w:pPr>
              <w:widowControl/>
              <w:adjustRightInd w:val="0"/>
              <w:snapToGrid w:val="0"/>
              <w:jc w:val="center"/>
              <w:rPr>
                <w:rFonts w:eastAsia="仿宋"/>
                <w:b/>
                <w:bCs/>
                <w:kern w:val="0"/>
                <w:sz w:val="24"/>
              </w:rPr>
            </w:pPr>
            <w:r>
              <w:rPr>
                <w:rFonts w:eastAsia="仿宋"/>
                <w:b/>
                <w:bCs/>
                <w:kern w:val="0"/>
                <w:sz w:val="24"/>
              </w:rPr>
              <w:t>项目名称</w:t>
            </w:r>
          </w:p>
        </w:tc>
        <w:tc>
          <w:tcPr>
            <w:tcW w:w="1982" w:type="dxa"/>
            <w:vAlign w:val="center"/>
          </w:tcPr>
          <w:p w14:paraId="6BA7088E">
            <w:pPr>
              <w:widowControl/>
              <w:adjustRightInd w:val="0"/>
              <w:snapToGrid w:val="0"/>
              <w:jc w:val="center"/>
              <w:rPr>
                <w:rFonts w:eastAsia="仿宋"/>
                <w:b/>
                <w:bCs/>
                <w:kern w:val="0"/>
                <w:sz w:val="24"/>
              </w:rPr>
            </w:pPr>
            <w:r>
              <w:rPr>
                <w:rFonts w:eastAsia="仿宋"/>
                <w:b/>
                <w:bCs/>
                <w:kern w:val="0"/>
                <w:sz w:val="24"/>
              </w:rPr>
              <w:t>服务类别</w:t>
            </w:r>
          </w:p>
        </w:tc>
        <w:tc>
          <w:tcPr>
            <w:tcW w:w="3691" w:type="dxa"/>
            <w:vAlign w:val="center"/>
          </w:tcPr>
          <w:p w14:paraId="748B66BA">
            <w:pPr>
              <w:widowControl/>
              <w:adjustRightInd w:val="0"/>
              <w:snapToGrid w:val="0"/>
              <w:jc w:val="center"/>
              <w:rPr>
                <w:rFonts w:eastAsia="仿宋"/>
                <w:b/>
                <w:bCs/>
                <w:kern w:val="0"/>
                <w:sz w:val="24"/>
              </w:rPr>
            </w:pPr>
            <w:r>
              <w:rPr>
                <w:rFonts w:eastAsia="仿宋"/>
                <w:b/>
                <w:bCs/>
                <w:kern w:val="0"/>
                <w:sz w:val="24"/>
              </w:rPr>
              <w:t>项目内容</w:t>
            </w:r>
          </w:p>
        </w:tc>
        <w:tc>
          <w:tcPr>
            <w:tcW w:w="1350" w:type="dxa"/>
            <w:vAlign w:val="center"/>
          </w:tcPr>
          <w:p w14:paraId="1DAB6E9E">
            <w:pPr>
              <w:widowControl/>
              <w:adjustRightInd w:val="0"/>
              <w:snapToGrid w:val="0"/>
              <w:jc w:val="center"/>
              <w:rPr>
                <w:rFonts w:eastAsia="仿宋"/>
                <w:b/>
                <w:bCs/>
                <w:kern w:val="0"/>
                <w:sz w:val="24"/>
              </w:rPr>
            </w:pPr>
            <w:r>
              <w:rPr>
                <w:rFonts w:eastAsia="仿宋"/>
                <w:b/>
                <w:bCs/>
                <w:kern w:val="0"/>
                <w:sz w:val="24"/>
              </w:rPr>
              <w:t>项目负责人</w:t>
            </w:r>
          </w:p>
        </w:tc>
        <w:tc>
          <w:tcPr>
            <w:tcW w:w="1910" w:type="dxa"/>
            <w:vAlign w:val="center"/>
          </w:tcPr>
          <w:p w14:paraId="78004311">
            <w:pPr>
              <w:widowControl/>
              <w:adjustRightInd w:val="0"/>
              <w:snapToGrid w:val="0"/>
              <w:jc w:val="center"/>
              <w:rPr>
                <w:rFonts w:eastAsia="仿宋"/>
                <w:b/>
                <w:bCs/>
                <w:kern w:val="0"/>
                <w:sz w:val="24"/>
              </w:rPr>
            </w:pPr>
            <w:r>
              <w:rPr>
                <w:rFonts w:eastAsia="仿宋"/>
                <w:b/>
                <w:bCs/>
                <w:kern w:val="0"/>
                <w:sz w:val="24"/>
              </w:rPr>
              <w:t>委托单位</w:t>
            </w:r>
          </w:p>
        </w:tc>
        <w:tc>
          <w:tcPr>
            <w:tcW w:w="1275" w:type="dxa"/>
            <w:vAlign w:val="center"/>
          </w:tcPr>
          <w:p w14:paraId="210C0CAD">
            <w:pPr>
              <w:widowControl/>
              <w:adjustRightInd w:val="0"/>
              <w:snapToGrid w:val="0"/>
              <w:jc w:val="center"/>
              <w:rPr>
                <w:rFonts w:eastAsia="仿宋"/>
                <w:b/>
                <w:bCs/>
                <w:kern w:val="0"/>
                <w:sz w:val="24"/>
              </w:rPr>
            </w:pPr>
            <w:r>
              <w:rPr>
                <w:rFonts w:eastAsia="仿宋"/>
                <w:b/>
                <w:bCs/>
                <w:kern w:val="0"/>
                <w:sz w:val="24"/>
              </w:rPr>
              <w:t>完成时间</w:t>
            </w:r>
          </w:p>
        </w:tc>
        <w:tc>
          <w:tcPr>
            <w:tcW w:w="1276" w:type="dxa"/>
            <w:vAlign w:val="center"/>
          </w:tcPr>
          <w:p w14:paraId="03E1BA01">
            <w:pPr>
              <w:widowControl/>
              <w:adjustRightInd w:val="0"/>
              <w:snapToGrid w:val="0"/>
              <w:jc w:val="center"/>
              <w:rPr>
                <w:rFonts w:eastAsia="仿宋"/>
                <w:b/>
                <w:bCs/>
                <w:kern w:val="0"/>
                <w:sz w:val="24"/>
              </w:rPr>
            </w:pPr>
            <w:r>
              <w:rPr>
                <w:rFonts w:eastAsia="仿宋"/>
                <w:b/>
                <w:bCs/>
                <w:kern w:val="0"/>
                <w:sz w:val="24"/>
              </w:rPr>
              <w:t>合同金额</w:t>
            </w:r>
          </w:p>
          <w:p w14:paraId="037A5314">
            <w:pPr>
              <w:widowControl/>
              <w:adjustRightInd w:val="0"/>
              <w:snapToGrid w:val="0"/>
              <w:jc w:val="center"/>
              <w:rPr>
                <w:rFonts w:eastAsia="仿宋"/>
                <w:b/>
                <w:bCs/>
                <w:kern w:val="0"/>
                <w:sz w:val="24"/>
              </w:rPr>
            </w:pPr>
            <w:r>
              <w:rPr>
                <w:rFonts w:eastAsia="仿宋"/>
                <w:b/>
                <w:bCs/>
                <w:kern w:val="0"/>
                <w:sz w:val="24"/>
              </w:rPr>
              <w:t>（万元）</w:t>
            </w:r>
          </w:p>
        </w:tc>
      </w:tr>
      <w:tr w14:paraId="1B26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70C57F1">
            <w:pPr>
              <w:widowControl/>
              <w:adjustRightInd w:val="0"/>
              <w:snapToGrid w:val="0"/>
              <w:jc w:val="center"/>
              <w:rPr>
                <w:rFonts w:eastAsia="仿宋"/>
                <w:kern w:val="0"/>
                <w:sz w:val="24"/>
              </w:rPr>
            </w:pPr>
          </w:p>
        </w:tc>
        <w:tc>
          <w:tcPr>
            <w:tcW w:w="2549" w:type="dxa"/>
            <w:vAlign w:val="center"/>
          </w:tcPr>
          <w:p w14:paraId="42CBB34A">
            <w:pPr>
              <w:widowControl/>
              <w:adjustRightInd w:val="0"/>
              <w:snapToGrid w:val="0"/>
              <w:jc w:val="center"/>
              <w:rPr>
                <w:rFonts w:eastAsia="仿宋"/>
                <w:kern w:val="0"/>
                <w:sz w:val="24"/>
              </w:rPr>
            </w:pPr>
          </w:p>
        </w:tc>
        <w:tc>
          <w:tcPr>
            <w:tcW w:w="1982" w:type="dxa"/>
            <w:vAlign w:val="center"/>
          </w:tcPr>
          <w:p w14:paraId="0FCC0FEB">
            <w:pPr>
              <w:widowControl/>
              <w:adjustRightInd w:val="0"/>
              <w:snapToGrid w:val="0"/>
              <w:jc w:val="center"/>
              <w:rPr>
                <w:rFonts w:eastAsia="仿宋"/>
                <w:kern w:val="0"/>
                <w:sz w:val="24"/>
              </w:rPr>
            </w:pPr>
          </w:p>
        </w:tc>
        <w:tc>
          <w:tcPr>
            <w:tcW w:w="3691" w:type="dxa"/>
            <w:vAlign w:val="center"/>
          </w:tcPr>
          <w:p w14:paraId="75626ACB">
            <w:pPr>
              <w:widowControl/>
              <w:adjustRightInd w:val="0"/>
              <w:snapToGrid w:val="0"/>
              <w:jc w:val="center"/>
              <w:rPr>
                <w:rFonts w:eastAsia="仿宋"/>
                <w:kern w:val="0"/>
                <w:sz w:val="24"/>
              </w:rPr>
            </w:pPr>
          </w:p>
        </w:tc>
        <w:tc>
          <w:tcPr>
            <w:tcW w:w="1350" w:type="dxa"/>
            <w:vAlign w:val="center"/>
          </w:tcPr>
          <w:p w14:paraId="71C3641D">
            <w:pPr>
              <w:widowControl/>
              <w:adjustRightInd w:val="0"/>
              <w:snapToGrid w:val="0"/>
              <w:jc w:val="center"/>
              <w:rPr>
                <w:rFonts w:eastAsia="仿宋"/>
                <w:kern w:val="0"/>
                <w:sz w:val="24"/>
              </w:rPr>
            </w:pPr>
          </w:p>
        </w:tc>
        <w:tc>
          <w:tcPr>
            <w:tcW w:w="1910" w:type="dxa"/>
            <w:vAlign w:val="center"/>
          </w:tcPr>
          <w:p w14:paraId="0B331F28">
            <w:pPr>
              <w:widowControl/>
              <w:adjustRightInd w:val="0"/>
              <w:snapToGrid w:val="0"/>
              <w:jc w:val="center"/>
              <w:rPr>
                <w:rFonts w:eastAsia="仿宋"/>
                <w:kern w:val="0"/>
                <w:sz w:val="24"/>
              </w:rPr>
            </w:pPr>
          </w:p>
        </w:tc>
        <w:tc>
          <w:tcPr>
            <w:tcW w:w="1275" w:type="dxa"/>
            <w:vAlign w:val="center"/>
          </w:tcPr>
          <w:p w14:paraId="1967DB68">
            <w:pPr>
              <w:widowControl/>
              <w:adjustRightInd w:val="0"/>
              <w:snapToGrid w:val="0"/>
              <w:jc w:val="center"/>
              <w:rPr>
                <w:rFonts w:eastAsia="仿宋"/>
                <w:kern w:val="0"/>
                <w:sz w:val="24"/>
              </w:rPr>
            </w:pPr>
          </w:p>
        </w:tc>
        <w:tc>
          <w:tcPr>
            <w:tcW w:w="1276" w:type="dxa"/>
            <w:vAlign w:val="center"/>
          </w:tcPr>
          <w:p w14:paraId="0B695EE9">
            <w:pPr>
              <w:widowControl/>
              <w:adjustRightInd w:val="0"/>
              <w:snapToGrid w:val="0"/>
              <w:jc w:val="center"/>
              <w:rPr>
                <w:rFonts w:eastAsia="仿宋"/>
                <w:kern w:val="0"/>
                <w:sz w:val="24"/>
              </w:rPr>
            </w:pPr>
          </w:p>
        </w:tc>
      </w:tr>
      <w:tr w14:paraId="7314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3190955B">
            <w:pPr>
              <w:widowControl/>
              <w:adjustRightInd w:val="0"/>
              <w:snapToGrid w:val="0"/>
              <w:jc w:val="center"/>
              <w:rPr>
                <w:rFonts w:eastAsia="仿宋"/>
                <w:kern w:val="0"/>
                <w:sz w:val="24"/>
              </w:rPr>
            </w:pPr>
          </w:p>
        </w:tc>
        <w:tc>
          <w:tcPr>
            <w:tcW w:w="2549" w:type="dxa"/>
            <w:vAlign w:val="center"/>
          </w:tcPr>
          <w:p w14:paraId="48BC75ED">
            <w:pPr>
              <w:widowControl/>
              <w:adjustRightInd w:val="0"/>
              <w:snapToGrid w:val="0"/>
              <w:jc w:val="center"/>
              <w:rPr>
                <w:rFonts w:eastAsia="仿宋"/>
                <w:kern w:val="0"/>
                <w:sz w:val="24"/>
              </w:rPr>
            </w:pPr>
          </w:p>
        </w:tc>
        <w:tc>
          <w:tcPr>
            <w:tcW w:w="1982" w:type="dxa"/>
            <w:vAlign w:val="center"/>
          </w:tcPr>
          <w:p w14:paraId="68F54F93">
            <w:pPr>
              <w:widowControl/>
              <w:adjustRightInd w:val="0"/>
              <w:snapToGrid w:val="0"/>
              <w:jc w:val="center"/>
              <w:rPr>
                <w:rFonts w:eastAsia="仿宋"/>
                <w:kern w:val="0"/>
                <w:sz w:val="24"/>
              </w:rPr>
            </w:pPr>
          </w:p>
        </w:tc>
        <w:tc>
          <w:tcPr>
            <w:tcW w:w="3691" w:type="dxa"/>
            <w:vAlign w:val="center"/>
          </w:tcPr>
          <w:p w14:paraId="2F44A972">
            <w:pPr>
              <w:widowControl/>
              <w:adjustRightInd w:val="0"/>
              <w:snapToGrid w:val="0"/>
              <w:jc w:val="center"/>
              <w:rPr>
                <w:rFonts w:eastAsia="仿宋"/>
                <w:kern w:val="0"/>
                <w:sz w:val="24"/>
              </w:rPr>
            </w:pPr>
          </w:p>
        </w:tc>
        <w:tc>
          <w:tcPr>
            <w:tcW w:w="1350" w:type="dxa"/>
            <w:vAlign w:val="center"/>
          </w:tcPr>
          <w:p w14:paraId="02774320">
            <w:pPr>
              <w:widowControl/>
              <w:adjustRightInd w:val="0"/>
              <w:snapToGrid w:val="0"/>
              <w:jc w:val="center"/>
              <w:rPr>
                <w:rFonts w:eastAsia="仿宋"/>
                <w:kern w:val="0"/>
                <w:sz w:val="24"/>
              </w:rPr>
            </w:pPr>
          </w:p>
        </w:tc>
        <w:tc>
          <w:tcPr>
            <w:tcW w:w="1910" w:type="dxa"/>
            <w:vAlign w:val="center"/>
          </w:tcPr>
          <w:p w14:paraId="5D1317D5">
            <w:pPr>
              <w:widowControl/>
              <w:adjustRightInd w:val="0"/>
              <w:snapToGrid w:val="0"/>
              <w:jc w:val="center"/>
              <w:rPr>
                <w:rFonts w:eastAsia="仿宋"/>
                <w:kern w:val="0"/>
                <w:sz w:val="24"/>
              </w:rPr>
            </w:pPr>
          </w:p>
        </w:tc>
        <w:tc>
          <w:tcPr>
            <w:tcW w:w="1275" w:type="dxa"/>
            <w:vAlign w:val="center"/>
          </w:tcPr>
          <w:p w14:paraId="22BD5D21">
            <w:pPr>
              <w:widowControl/>
              <w:adjustRightInd w:val="0"/>
              <w:snapToGrid w:val="0"/>
              <w:jc w:val="center"/>
              <w:rPr>
                <w:rFonts w:eastAsia="仿宋"/>
                <w:kern w:val="0"/>
                <w:sz w:val="24"/>
              </w:rPr>
            </w:pPr>
          </w:p>
        </w:tc>
        <w:tc>
          <w:tcPr>
            <w:tcW w:w="1276" w:type="dxa"/>
            <w:vAlign w:val="center"/>
          </w:tcPr>
          <w:p w14:paraId="04C2BCE3">
            <w:pPr>
              <w:widowControl/>
              <w:adjustRightInd w:val="0"/>
              <w:snapToGrid w:val="0"/>
              <w:jc w:val="center"/>
              <w:rPr>
                <w:rFonts w:eastAsia="仿宋"/>
                <w:kern w:val="0"/>
                <w:sz w:val="24"/>
              </w:rPr>
            </w:pPr>
          </w:p>
        </w:tc>
      </w:tr>
      <w:tr w14:paraId="4C1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794F1A0D">
            <w:pPr>
              <w:widowControl/>
              <w:adjustRightInd w:val="0"/>
              <w:snapToGrid w:val="0"/>
              <w:jc w:val="center"/>
              <w:rPr>
                <w:rFonts w:eastAsia="仿宋"/>
                <w:kern w:val="0"/>
                <w:sz w:val="24"/>
              </w:rPr>
            </w:pPr>
          </w:p>
        </w:tc>
        <w:tc>
          <w:tcPr>
            <w:tcW w:w="2549" w:type="dxa"/>
            <w:vAlign w:val="center"/>
          </w:tcPr>
          <w:p w14:paraId="3BF8773E">
            <w:pPr>
              <w:widowControl/>
              <w:adjustRightInd w:val="0"/>
              <w:snapToGrid w:val="0"/>
              <w:jc w:val="center"/>
              <w:rPr>
                <w:rFonts w:eastAsia="仿宋"/>
                <w:kern w:val="0"/>
                <w:sz w:val="24"/>
              </w:rPr>
            </w:pPr>
          </w:p>
        </w:tc>
        <w:tc>
          <w:tcPr>
            <w:tcW w:w="1982" w:type="dxa"/>
            <w:vAlign w:val="center"/>
          </w:tcPr>
          <w:p w14:paraId="19E43260">
            <w:pPr>
              <w:widowControl/>
              <w:adjustRightInd w:val="0"/>
              <w:snapToGrid w:val="0"/>
              <w:jc w:val="center"/>
              <w:rPr>
                <w:rFonts w:eastAsia="仿宋"/>
                <w:kern w:val="0"/>
                <w:sz w:val="24"/>
              </w:rPr>
            </w:pPr>
          </w:p>
        </w:tc>
        <w:tc>
          <w:tcPr>
            <w:tcW w:w="3691" w:type="dxa"/>
            <w:vAlign w:val="center"/>
          </w:tcPr>
          <w:p w14:paraId="7DAA4074">
            <w:pPr>
              <w:widowControl/>
              <w:adjustRightInd w:val="0"/>
              <w:snapToGrid w:val="0"/>
              <w:jc w:val="center"/>
              <w:rPr>
                <w:rFonts w:eastAsia="仿宋"/>
                <w:kern w:val="0"/>
                <w:sz w:val="24"/>
              </w:rPr>
            </w:pPr>
          </w:p>
        </w:tc>
        <w:tc>
          <w:tcPr>
            <w:tcW w:w="1350" w:type="dxa"/>
            <w:vAlign w:val="center"/>
          </w:tcPr>
          <w:p w14:paraId="2D337B7A">
            <w:pPr>
              <w:widowControl/>
              <w:adjustRightInd w:val="0"/>
              <w:snapToGrid w:val="0"/>
              <w:jc w:val="center"/>
              <w:rPr>
                <w:rFonts w:eastAsia="仿宋"/>
                <w:kern w:val="0"/>
                <w:sz w:val="24"/>
              </w:rPr>
            </w:pPr>
          </w:p>
        </w:tc>
        <w:tc>
          <w:tcPr>
            <w:tcW w:w="1910" w:type="dxa"/>
            <w:vAlign w:val="center"/>
          </w:tcPr>
          <w:p w14:paraId="6AF81C85">
            <w:pPr>
              <w:widowControl/>
              <w:adjustRightInd w:val="0"/>
              <w:snapToGrid w:val="0"/>
              <w:jc w:val="center"/>
              <w:rPr>
                <w:rFonts w:eastAsia="仿宋"/>
                <w:kern w:val="0"/>
                <w:sz w:val="24"/>
              </w:rPr>
            </w:pPr>
          </w:p>
        </w:tc>
        <w:tc>
          <w:tcPr>
            <w:tcW w:w="1275" w:type="dxa"/>
            <w:vAlign w:val="center"/>
          </w:tcPr>
          <w:p w14:paraId="55B07EB1">
            <w:pPr>
              <w:widowControl/>
              <w:adjustRightInd w:val="0"/>
              <w:snapToGrid w:val="0"/>
              <w:jc w:val="center"/>
              <w:rPr>
                <w:rFonts w:eastAsia="仿宋"/>
                <w:kern w:val="0"/>
                <w:sz w:val="24"/>
              </w:rPr>
            </w:pPr>
          </w:p>
        </w:tc>
        <w:tc>
          <w:tcPr>
            <w:tcW w:w="1276" w:type="dxa"/>
            <w:vAlign w:val="center"/>
          </w:tcPr>
          <w:p w14:paraId="20EF5C3F">
            <w:pPr>
              <w:widowControl/>
              <w:adjustRightInd w:val="0"/>
              <w:snapToGrid w:val="0"/>
              <w:jc w:val="center"/>
              <w:rPr>
                <w:rFonts w:eastAsia="仿宋"/>
                <w:kern w:val="0"/>
                <w:sz w:val="24"/>
              </w:rPr>
            </w:pPr>
          </w:p>
        </w:tc>
      </w:tr>
      <w:tr w14:paraId="29FB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80615D2">
            <w:pPr>
              <w:widowControl/>
              <w:adjustRightInd w:val="0"/>
              <w:snapToGrid w:val="0"/>
              <w:jc w:val="center"/>
              <w:rPr>
                <w:rFonts w:eastAsia="仿宋"/>
                <w:kern w:val="0"/>
                <w:sz w:val="24"/>
              </w:rPr>
            </w:pPr>
          </w:p>
        </w:tc>
        <w:tc>
          <w:tcPr>
            <w:tcW w:w="2549" w:type="dxa"/>
            <w:vAlign w:val="center"/>
          </w:tcPr>
          <w:p w14:paraId="790A0E4F">
            <w:pPr>
              <w:widowControl/>
              <w:adjustRightInd w:val="0"/>
              <w:snapToGrid w:val="0"/>
              <w:jc w:val="center"/>
              <w:rPr>
                <w:rFonts w:eastAsia="仿宋"/>
                <w:kern w:val="0"/>
                <w:sz w:val="24"/>
              </w:rPr>
            </w:pPr>
          </w:p>
        </w:tc>
        <w:tc>
          <w:tcPr>
            <w:tcW w:w="1982" w:type="dxa"/>
            <w:vAlign w:val="center"/>
          </w:tcPr>
          <w:p w14:paraId="0C09D6BE">
            <w:pPr>
              <w:widowControl/>
              <w:adjustRightInd w:val="0"/>
              <w:snapToGrid w:val="0"/>
              <w:jc w:val="center"/>
              <w:rPr>
                <w:rFonts w:eastAsia="仿宋"/>
                <w:kern w:val="0"/>
                <w:sz w:val="24"/>
              </w:rPr>
            </w:pPr>
          </w:p>
        </w:tc>
        <w:tc>
          <w:tcPr>
            <w:tcW w:w="3691" w:type="dxa"/>
            <w:vAlign w:val="center"/>
          </w:tcPr>
          <w:p w14:paraId="2073895C">
            <w:pPr>
              <w:widowControl/>
              <w:adjustRightInd w:val="0"/>
              <w:snapToGrid w:val="0"/>
              <w:jc w:val="center"/>
              <w:rPr>
                <w:rFonts w:eastAsia="仿宋"/>
                <w:kern w:val="0"/>
                <w:sz w:val="24"/>
              </w:rPr>
            </w:pPr>
          </w:p>
        </w:tc>
        <w:tc>
          <w:tcPr>
            <w:tcW w:w="1350" w:type="dxa"/>
            <w:vAlign w:val="center"/>
          </w:tcPr>
          <w:p w14:paraId="7EC5FE67">
            <w:pPr>
              <w:widowControl/>
              <w:adjustRightInd w:val="0"/>
              <w:snapToGrid w:val="0"/>
              <w:jc w:val="center"/>
              <w:rPr>
                <w:rFonts w:eastAsia="仿宋"/>
                <w:kern w:val="0"/>
                <w:sz w:val="24"/>
              </w:rPr>
            </w:pPr>
          </w:p>
        </w:tc>
        <w:tc>
          <w:tcPr>
            <w:tcW w:w="1910" w:type="dxa"/>
            <w:vAlign w:val="center"/>
          </w:tcPr>
          <w:p w14:paraId="040EFE31">
            <w:pPr>
              <w:widowControl/>
              <w:adjustRightInd w:val="0"/>
              <w:snapToGrid w:val="0"/>
              <w:jc w:val="center"/>
              <w:rPr>
                <w:rFonts w:eastAsia="仿宋"/>
                <w:kern w:val="0"/>
                <w:sz w:val="24"/>
              </w:rPr>
            </w:pPr>
          </w:p>
        </w:tc>
        <w:tc>
          <w:tcPr>
            <w:tcW w:w="1275" w:type="dxa"/>
            <w:vAlign w:val="center"/>
          </w:tcPr>
          <w:p w14:paraId="3DC47AE2">
            <w:pPr>
              <w:widowControl/>
              <w:adjustRightInd w:val="0"/>
              <w:snapToGrid w:val="0"/>
              <w:jc w:val="center"/>
              <w:rPr>
                <w:rFonts w:eastAsia="仿宋"/>
                <w:kern w:val="0"/>
                <w:sz w:val="24"/>
              </w:rPr>
            </w:pPr>
          </w:p>
        </w:tc>
        <w:tc>
          <w:tcPr>
            <w:tcW w:w="1276" w:type="dxa"/>
            <w:vAlign w:val="center"/>
          </w:tcPr>
          <w:p w14:paraId="3F106D8B">
            <w:pPr>
              <w:widowControl/>
              <w:adjustRightInd w:val="0"/>
              <w:snapToGrid w:val="0"/>
              <w:jc w:val="center"/>
              <w:rPr>
                <w:rFonts w:eastAsia="仿宋"/>
                <w:kern w:val="0"/>
                <w:sz w:val="24"/>
              </w:rPr>
            </w:pPr>
          </w:p>
        </w:tc>
      </w:tr>
      <w:tr w14:paraId="124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8EB8EEF">
            <w:pPr>
              <w:widowControl/>
              <w:adjustRightInd w:val="0"/>
              <w:snapToGrid w:val="0"/>
              <w:jc w:val="center"/>
              <w:rPr>
                <w:rFonts w:eastAsia="仿宋"/>
                <w:kern w:val="0"/>
                <w:sz w:val="24"/>
              </w:rPr>
            </w:pPr>
          </w:p>
        </w:tc>
        <w:tc>
          <w:tcPr>
            <w:tcW w:w="2549" w:type="dxa"/>
            <w:vAlign w:val="center"/>
          </w:tcPr>
          <w:p w14:paraId="2EB29D5A">
            <w:pPr>
              <w:widowControl/>
              <w:adjustRightInd w:val="0"/>
              <w:snapToGrid w:val="0"/>
              <w:jc w:val="center"/>
              <w:rPr>
                <w:rFonts w:eastAsia="仿宋"/>
                <w:kern w:val="0"/>
                <w:sz w:val="24"/>
              </w:rPr>
            </w:pPr>
          </w:p>
        </w:tc>
        <w:tc>
          <w:tcPr>
            <w:tcW w:w="1982" w:type="dxa"/>
            <w:vAlign w:val="center"/>
          </w:tcPr>
          <w:p w14:paraId="5F4A5CAF">
            <w:pPr>
              <w:widowControl/>
              <w:adjustRightInd w:val="0"/>
              <w:snapToGrid w:val="0"/>
              <w:jc w:val="center"/>
              <w:rPr>
                <w:rFonts w:eastAsia="仿宋"/>
                <w:kern w:val="0"/>
                <w:sz w:val="24"/>
              </w:rPr>
            </w:pPr>
          </w:p>
        </w:tc>
        <w:tc>
          <w:tcPr>
            <w:tcW w:w="3691" w:type="dxa"/>
            <w:vAlign w:val="center"/>
          </w:tcPr>
          <w:p w14:paraId="4AC1D41F">
            <w:pPr>
              <w:widowControl/>
              <w:adjustRightInd w:val="0"/>
              <w:snapToGrid w:val="0"/>
              <w:jc w:val="center"/>
              <w:rPr>
                <w:rFonts w:eastAsia="仿宋"/>
                <w:kern w:val="0"/>
                <w:sz w:val="24"/>
              </w:rPr>
            </w:pPr>
          </w:p>
        </w:tc>
        <w:tc>
          <w:tcPr>
            <w:tcW w:w="1350" w:type="dxa"/>
            <w:vAlign w:val="center"/>
          </w:tcPr>
          <w:p w14:paraId="380EB634">
            <w:pPr>
              <w:widowControl/>
              <w:adjustRightInd w:val="0"/>
              <w:snapToGrid w:val="0"/>
              <w:jc w:val="center"/>
              <w:rPr>
                <w:rFonts w:eastAsia="仿宋"/>
                <w:kern w:val="0"/>
                <w:sz w:val="24"/>
              </w:rPr>
            </w:pPr>
          </w:p>
        </w:tc>
        <w:tc>
          <w:tcPr>
            <w:tcW w:w="1910" w:type="dxa"/>
            <w:vAlign w:val="center"/>
          </w:tcPr>
          <w:p w14:paraId="793CC870">
            <w:pPr>
              <w:widowControl/>
              <w:adjustRightInd w:val="0"/>
              <w:snapToGrid w:val="0"/>
              <w:jc w:val="center"/>
              <w:rPr>
                <w:rFonts w:eastAsia="仿宋"/>
                <w:kern w:val="0"/>
                <w:sz w:val="24"/>
              </w:rPr>
            </w:pPr>
          </w:p>
        </w:tc>
        <w:tc>
          <w:tcPr>
            <w:tcW w:w="1275" w:type="dxa"/>
            <w:vAlign w:val="center"/>
          </w:tcPr>
          <w:p w14:paraId="49B69FA9">
            <w:pPr>
              <w:widowControl/>
              <w:adjustRightInd w:val="0"/>
              <w:snapToGrid w:val="0"/>
              <w:jc w:val="center"/>
              <w:rPr>
                <w:rFonts w:eastAsia="仿宋"/>
                <w:kern w:val="0"/>
                <w:sz w:val="24"/>
              </w:rPr>
            </w:pPr>
          </w:p>
        </w:tc>
        <w:tc>
          <w:tcPr>
            <w:tcW w:w="1276" w:type="dxa"/>
            <w:vAlign w:val="center"/>
          </w:tcPr>
          <w:p w14:paraId="0BC52BDC">
            <w:pPr>
              <w:widowControl/>
              <w:adjustRightInd w:val="0"/>
              <w:snapToGrid w:val="0"/>
              <w:jc w:val="center"/>
              <w:rPr>
                <w:rFonts w:eastAsia="仿宋"/>
                <w:kern w:val="0"/>
                <w:sz w:val="24"/>
              </w:rPr>
            </w:pPr>
          </w:p>
        </w:tc>
      </w:tr>
      <w:tr w14:paraId="01B7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169BFDB5">
            <w:pPr>
              <w:widowControl/>
              <w:adjustRightInd w:val="0"/>
              <w:snapToGrid w:val="0"/>
              <w:jc w:val="center"/>
              <w:rPr>
                <w:rFonts w:eastAsia="仿宋"/>
                <w:kern w:val="0"/>
                <w:sz w:val="24"/>
              </w:rPr>
            </w:pPr>
          </w:p>
        </w:tc>
        <w:tc>
          <w:tcPr>
            <w:tcW w:w="2549" w:type="dxa"/>
            <w:vAlign w:val="center"/>
          </w:tcPr>
          <w:p w14:paraId="0B1610F6">
            <w:pPr>
              <w:widowControl/>
              <w:adjustRightInd w:val="0"/>
              <w:snapToGrid w:val="0"/>
              <w:jc w:val="center"/>
              <w:rPr>
                <w:rFonts w:eastAsia="仿宋"/>
                <w:kern w:val="0"/>
                <w:sz w:val="24"/>
              </w:rPr>
            </w:pPr>
          </w:p>
        </w:tc>
        <w:tc>
          <w:tcPr>
            <w:tcW w:w="1982" w:type="dxa"/>
            <w:vAlign w:val="center"/>
          </w:tcPr>
          <w:p w14:paraId="000A26FA">
            <w:pPr>
              <w:widowControl/>
              <w:adjustRightInd w:val="0"/>
              <w:snapToGrid w:val="0"/>
              <w:jc w:val="center"/>
              <w:rPr>
                <w:rFonts w:eastAsia="仿宋"/>
                <w:kern w:val="0"/>
                <w:sz w:val="24"/>
              </w:rPr>
            </w:pPr>
          </w:p>
        </w:tc>
        <w:tc>
          <w:tcPr>
            <w:tcW w:w="3691" w:type="dxa"/>
            <w:vAlign w:val="center"/>
          </w:tcPr>
          <w:p w14:paraId="0B326666">
            <w:pPr>
              <w:widowControl/>
              <w:adjustRightInd w:val="0"/>
              <w:snapToGrid w:val="0"/>
              <w:jc w:val="center"/>
              <w:rPr>
                <w:rFonts w:eastAsia="仿宋"/>
                <w:kern w:val="0"/>
                <w:sz w:val="24"/>
              </w:rPr>
            </w:pPr>
          </w:p>
        </w:tc>
        <w:tc>
          <w:tcPr>
            <w:tcW w:w="1350" w:type="dxa"/>
            <w:vAlign w:val="center"/>
          </w:tcPr>
          <w:p w14:paraId="62B0D259">
            <w:pPr>
              <w:widowControl/>
              <w:adjustRightInd w:val="0"/>
              <w:snapToGrid w:val="0"/>
              <w:jc w:val="center"/>
              <w:rPr>
                <w:rFonts w:eastAsia="仿宋"/>
                <w:kern w:val="0"/>
                <w:sz w:val="24"/>
              </w:rPr>
            </w:pPr>
          </w:p>
        </w:tc>
        <w:tc>
          <w:tcPr>
            <w:tcW w:w="1910" w:type="dxa"/>
            <w:vAlign w:val="center"/>
          </w:tcPr>
          <w:p w14:paraId="7892C929">
            <w:pPr>
              <w:widowControl/>
              <w:adjustRightInd w:val="0"/>
              <w:snapToGrid w:val="0"/>
              <w:jc w:val="center"/>
              <w:rPr>
                <w:rFonts w:eastAsia="仿宋"/>
                <w:kern w:val="0"/>
                <w:sz w:val="24"/>
              </w:rPr>
            </w:pPr>
          </w:p>
        </w:tc>
        <w:tc>
          <w:tcPr>
            <w:tcW w:w="1275" w:type="dxa"/>
            <w:vAlign w:val="center"/>
          </w:tcPr>
          <w:p w14:paraId="23E47C85">
            <w:pPr>
              <w:widowControl/>
              <w:adjustRightInd w:val="0"/>
              <w:snapToGrid w:val="0"/>
              <w:jc w:val="center"/>
              <w:rPr>
                <w:rFonts w:eastAsia="仿宋"/>
                <w:kern w:val="0"/>
                <w:sz w:val="24"/>
              </w:rPr>
            </w:pPr>
          </w:p>
        </w:tc>
        <w:tc>
          <w:tcPr>
            <w:tcW w:w="1276" w:type="dxa"/>
            <w:vAlign w:val="center"/>
          </w:tcPr>
          <w:p w14:paraId="71CF416D">
            <w:pPr>
              <w:widowControl/>
              <w:adjustRightInd w:val="0"/>
              <w:snapToGrid w:val="0"/>
              <w:jc w:val="center"/>
              <w:rPr>
                <w:rFonts w:eastAsia="仿宋"/>
                <w:kern w:val="0"/>
                <w:sz w:val="24"/>
              </w:rPr>
            </w:pPr>
          </w:p>
        </w:tc>
      </w:tr>
      <w:tr w14:paraId="2FA1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26182A26">
            <w:pPr>
              <w:widowControl/>
              <w:adjustRightInd w:val="0"/>
              <w:snapToGrid w:val="0"/>
              <w:jc w:val="center"/>
              <w:rPr>
                <w:rFonts w:eastAsia="仿宋"/>
                <w:kern w:val="0"/>
                <w:sz w:val="24"/>
              </w:rPr>
            </w:pPr>
          </w:p>
        </w:tc>
        <w:tc>
          <w:tcPr>
            <w:tcW w:w="2549" w:type="dxa"/>
            <w:vAlign w:val="center"/>
          </w:tcPr>
          <w:p w14:paraId="1C908AD8">
            <w:pPr>
              <w:widowControl/>
              <w:adjustRightInd w:val="0"/>
              <w:snapToGrid w:val="0"/>
              <w:jc w:val="center"/>
              <w:rPr>
                <w:rFonts w:eastAsia="仿宋"/>
                <w:kern w:val="0"/>
                <w:sz w:val="24"/>
              </w:rPr>
            </w:pPr>
          </w:p>
        </w:tc>
        <w:tc>
          <w:tcPr>
            <w:tcW w:w="1982" w:type="dxa"/>
            <w:vAlign w:val="center"/>
          </w:tcPr>
          <w:p w14:paraId="67C2F0D7">
            <w:pPr>
              <w:widowControl/>
              <w:adjustRightInd w:val="0"/>
              <w:snapToGrid w:val="0"/>
              <w:jc w:val="center"/>
              <w:rPr>
                <w:rFonts w:eastAsia="仿宋"/>
                <w:kern w:val="0"/>
                <w:sz w:val="24"/>
              </w:rPr>
            </w:pPr>
          </w:p>
        </w:tc>
        <w:tc>
          <w:tcPr>
            <w:tcW w:w="3691" w:type="dxa"/>
            <w:vAlign w:val="center"/>
          </w:tcPr>
          <w:p w14:paraId="07AA5295">
            <w:pPr>
              <w:widowControl/>
              <w:adjustRightInd w:val="0"/>
              <w:snapToGrid w:val="0"/>
              <w:jc w:val="center"/>
              <w:rPr>
                <w:rFonts w:eastAsia="仿宋"/>
                <w:kern w:val="0"/>
                <w:sz w:val="24"/>
              </w:rPr>
            </w:pPr>
          </w:p>
        </w:tc>
        <w:tc>
          <w:tcPr>
            <w:tcW w:w="1350" w:type="dxa"/>
            <w:vAlign w:val="center"/>
          </w:tcPr>
          <w:p w14:paraId="036AACCF">
            <w:pPr>
              <w:widowControl/>
              <w:adjustRightInd w:val="0"/>
              <w:snapToGrid w:val="0"/>
              <w:jc w:val="center"/>
              <w:rPr>
                <w:rFonts w:eastAsia="仿宋"/>
                <w:kern w:val="0"/>
                <w:sz w:val="24"/>
              </w:rPr>
            </w:pPr>
          </w:p>
        </w:tc>
        <w:tc>
          <w:tcPr>
            <w:tcW w:w="1910" w:type="dxa"/>
            <w:vAlign w:val="center"/>
          </w:tcPr>
          <w:p w14:paraId="61A4D8E4">
            <w:pPr>
              <w:widowControl/>
              <w:adjustRightInd w:val="0"/>
              <w:snapToGrid w:val="0"/>
              <w:jc w:val="center"/>
              <w:rPr>
                <w:rFonts w:eastAsia="仿宋"/>
                <w:kern w:val="0"/>
                <w:sz w:val="24"/>
              </w:rPr>
            </w:pPr>
          </w:p>
        </w:tc>
        <w:tc>
          <w:tcPr>
            <w:tcW w:w="1275" w:type="dxa"/>
            <w:vAlign w:val="center"/>
          </w:tcPr>
          <w:p w14:paraId="01AD238A">
            <w:pPr>
              <w:widowControl/>
              <w:adjustRightInd w:val="0"/>
              <w:snapToGrid w:val="0"/>
              <w:jc w:val="center"/>
              <w:rPr>
                <w:rFonts w:eastAsia="仿宋"/>
                <w:kern w:val="0"/>
                <w:sz w:val="24"/>
              </w:rPr>
            </w:pPr>
          </w:p>
        </w:tc>
        <w:tc>
          <w:tcPr>
            <w:tcW w:w="1276" w:type="dxa"/>
            <w:vAlign w:val="center"/>
          </w:tcPr>
          <w:p w14:paraId="0E0E4D1A">
            <w:pPr>
              <w:widowControl/>
              <w:adjustRightInd w:val="0"/>
              <w:snapToGrid w:val="0"/>
              <w:jc w:val="center"/>
              <w:rPr>
                <w:rFonts w:eastAsia="仿宋"/>
                <w:kern w:val="0"/>
                <w:sz w:val="24"/>
              </w:rPr>
            </w:pPr>
          </w:p>
        </w:tc>
      </w:tr>
      <w:tr w14:paraId="23E4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F331F09">
            <w:pPr>
              <w:widowControl/>
              <w:adjustRightInd w:val="0"/>
              <w:snapToGrid w:val="0"/>
              <w:jc w:val="center"/>
              <w:rPr>
                <w:rFonts w:eastAsia="仿宋"/>
                <w:kern w:val="0"/>
                <w:sz w:val="24"/>
              </w:rPr>
            </w:pPr>
          </w:p>
        </w:tc>
        <w:tc>
          <w:tcPr>
            <w:tcW w:w="2549" w:type="dxa"/>
            <w:vAlign w:val="center"/>
          </w:tcPr>
          <w:p w14:paraId="49B2F779">
            <w:pPr>
              <w:widowControl/>
              <w:adjustRightInd w:val="0"/>
              <w:snapToGrid w:val="0"/>
              <w:jc w:val="center"/>
              <w:rPr>
                <w:rFonts w:eastAsia="仿宋"/>
                <w:kern w:val="0"/>
                <w:sz w:val="24"/>
              </w:rPr>
            </w:pPr>
          </w:p>
        </w:tc>
        <w:tc>
          <w:tcPr>
            <w:tcW w:w="1982" w:type="dxa"/>
            <w:vAlign w:val="center"/>
          </w:tcPr>
          <w:p w14:paraId="24284BB6">
            <w:pPr>
              <w:widowControl/>
              <w:adjustRightInd w:val="0"/>
              <w:snapToGrid w:val="0"/>
              <w:jc w:val="center"/>
              <w:rPr>
                <w:rFonts w:eastAsia="仿宋"/>
                <w:kern w:val="0"/>
                <w:sz w:val="24"/>
              </w:rPr>
            </w:pPr>
          </w:p>
        </w:tc>
        <w:tc>
          <w:tcPr>
            <w:tcW w:w="3691" w:type="dxa"/>
            <w:vAlign w:val="center"/>
          </w:tcPr>
          <w:p w14:paraId="74BCF555">
            <w:pPr>
              <w:widowControl/>
              <w:adjustRightInd w:val="0"/>
              <w:snapToGrid w:val="0"/>
              <w:jc w:val="center"/>
              <w:rPr>
                <w:rFonts w:eastAsia="仿宋"/>
                <w:kern w:val="0"/>
                <w:sz w:val="24"/>
              </w:rPr>
            </w:pPr>
          </w:p>
        </w:tc>
        <w:tc>
          <w:tcPr>
            <w:tcW w:w="1350" w:type="dxa"/>
            <w:vAlign w:val="center"/>
          </w:tcPr>
          <w:p w14:paraId="1F16DCE0">
            <w:pPr>
              <w:widowControl/>
              <w:adjustRightInd w:val="0"/>
              <w:snapToGrid w:val="0"/>
              <w:jc w:val="center"/>
              <w:rPr>
                <w:rFonts w:eastAsia="仿宋"/>
                <w:kern w:val="0"/>
                <w:sz w:val="24"/>
              </w:rPr>
            </w:pPr>
          </w:p>
        </w:tc>
        <w:tc>
          <w:tcPr>
            <w:tcW w:w="1910" w:type="dxa"/>
            <w:vAlign w:val="center"/>
          </w:tcPr>
          <w:p w14:paraId="0721F848">
            <w:pPr>
              <w:widowControl/>
              <w:adjustRightInd w:val="0"/>
              <w:snapToGrid w:val="0"/>
              <w:jc w:val="center"/>
              <w:rPr>
                <w:rFonts w:eastAsia="仿宋"/>
                <w:kern w:val="0"/>
                <w:sz w:val="24"/>
              </w:rPr>
            </w:pPr>
          </w:p>
        </w:tc>
        <w:tc>
          <w:tcPr>
            <w:tcW w:w="1275" w:type="dxa"/>
            <w:vAlign w:val="center"/>
          </w:tcPr>
          <w:p w14:paraId="40716DE1">
            <w:pPr>
              <w:widowControl/>
              <w:adjustRightInd w:val="0"/>
              <w:snapToGrid w:val="0"/>
              <w:jc w:val="center"/>
              <w:rPr>
                <w:rFonts w:eastAsia="仿宋"/>
                <w:kern w:val="0"/>
                <w:sz w:val="24"/>
              </w:rPr>
            </w:pPr>
          </w:p>
        </w:tc>
        <w:tc>
          <w:tcPr>
            <w:tcW w:w="1276" w:type="dxa"/>
            <w:vAlign w:val="center"/>
          </w:tcPr>
          <w:p w14:paraId="09ABFA5E">
            <w:pPr>
              <w:widowControl/>
              <w:adjustRightInd w:val="0"/>
              <w:snapToGrid w:val="0"/>
              <w:jc w:val="center"/>
              <w:rPr>
                <w:rFonts w:eastAsia="仿宋"/>
                <w:kern w:val="0"/>
                <w:sz w:val="24"/>
              </w:rPr>
            </w:pPr>
          </w:p>
        </w:tc>
      </w:tr>
      <w:tr w14:paraId="0F0E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025D8318">
            <w:pPr>
              <w:widowControl/>
              <w:adjustRightInd w:val="0"/>
              <w:snapToGrid w:val="0"/>
              <w:jc w:val="center"/>
              <w:rPr>
                <w:rFonts w:eastAsia="仿宋"/>
                <w:kern w:val="0"/>
                <w:sz w:val="24"/>
              </w:rPr>
            </w:pPr>
          </w:p>
        </w:tc>
        <w:tc>
          <w:tcPr>
            <w:tcW w:w="2549" w:type="dxa"/>
            <w:vAlign w:val="center"/>
          </w:tcPr>
          <w:p w14:paraId="5B6C9C6D">
            <w:pPr>
              <w:widowControl/>
              <w:adjustRightInd w:val="0"/>
              <w:snapToGrid w:val="0"/>
              <w:jc w:val="center"/>
              <w:rPr>
                <w:rFonts w:eastAsia="仿宋"/>
                <w:kern w:val="0"/>
                <w:sz w:val="24"/>
              </w:rPr>
            </w:pPr>
          </w:p>
        </w:tc>
        <w:tc>
          <w:tcPr>
            <w:tcW w:w="1982" w:type="dxa"/>
            <w:vAlign w:val="center"/>
          </w:tcPr>
          <w:p w14:paraId="7FFDE4A4">
            <w:pPr>
              <w:widowControl/>
              <w:adjustRightInd w:val="0"/>
              <w:snapToGrid w:val="0"/>
              <w:jc w:val="center"/>
              <w:rPr>
                <w:rFonts w:eastAsia="仿宋"/>
                <w:kern w:val="0"/>
                <w:sz w:val="24"/>
              </w:rPr>
            </w:pPr>
          </w:p>
        </w:tc>
        <w:tc>
          <w:tcPr>
            <w:tcW w:w="3691" w:type="dxa"/>
            <w:vAlign w:val="center"/>
          </w:tcPr>
          <w:p w14:paraId="78660CFA">
            <w:pPr>
              <w:widowControl/>
              <w:adjustRightInd w:val="0"/>
              <w:snapToGrid w:val="0"/>
              <w:jc w:val="center"/>
              <w:rPr>
                <w:rFonts w:eastAsia="仿宋"/>
                <w:kern w:val="0"/>
                <w:sz w:val="24"/>
              </w:rPr>
            </w:pPr>
          </w:p>
        </w:tc>
        <w:tc>
          <w:tcPr>
            <w:tcW w:w="1350" w:type="dxa"/>
            <w:vAlign w:val="center"/>
          </w:tcPr>
          <w:p w14:paraId="6F5C4407">
            <w:pPr>
              <w:widowControl/>
              <w:adjustRightInd w:val="0"/>
              <w:snapToGrid w:val="0"/>
              <w:jc w:val="center"/>
              <w:rPr>
                <w:rFonts w:eastAsia="仿宋"/>
                <w:kern w:val="0"/>
                <w:sz w:val="24"/>
              </w:rPr>
            </w:pPr>
          </w:p>
        </w:tc>
        <w:tc>
          <w:tcPr>
            <w:tcW w:w="1910" w:type="dxa"/>
            <w:vAlign w:val="center"/>
          </w:tcPr>
          <w:p w14:paraId="17D36D5A">
            <w:pPr>
              <w:widowControl/>
              <w:adjustRightInd w:val="0"/>
              <w:snapToGrid w:val="0"/>
              <w:jc w:val="center"/>
              <w:rPr>
                <w:rFonts w:eastAsia="仿宋"/>
                <w:kern w:val="0"/>
                <w:sz w:val="24"/>
              </w:rPr>
            </w:pPr>
          </w:p>
        </w:tc>
        <w:tc>
          <w:tcPr>
            <w:tcW w:w="1275" w:type="dxa"/>
            <w:vAlign w:val="center"/>
          </w:tcPr>
          <w:p w14:paraId="72FF83A8">
            <w:pPr>
              <w:widowControl/>
              <w:adjustRightInd w:val="0"/>
              <w:snapToGrid w:val="0"/>
              <w:jc w:val="center"/>
              <w:rPr>
                <w:rFonts w:eastAsia="仿宋"/>
                <w:kern w:val="0"/>
                <w:sz w:val="24"/>
              </w:rPr>
            </w:pPr>
          </w:p>
        </w:tc>
        <w:tc>
          <w:tcPr>
            <w:tcW w:w="1276" w:type="dxa"/>
            <w:vAlign w:val="center"/>
          </w:tcPr>
          <w:p w14:paraId="78BAD9FC">
            <w:pPr>
              <w:widowControl/>
              <w:adjustRightInd w:val="0"/>
              <w:snapToGrid w:val="0"/>
              <w:jc w:val="center"/>
              <w:rPr>
                <w:rFonts w:eastAsia="仿宋"/>
                <w:kern w:val="0"/>
                <w:sz w:val="24"/>
              </w:rPr>
            </w:pPr>
          </w:p>
        </w:tc>
      </w:tr>
      <w:tr w14:paraId="03F3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vAlign w:val="center"/>
          </w:tcPr>
          <w:p w14:paraId="6A3B224A">
            <w:pPr>
              <w:widowControl/>
              <w:adjustRightInd w:val="0"/>
              <w:snapToGrid w:val="0"/>
              <w:jc w:val="center"/>
              <w:rPr>
                <w:rFonts w:eastAsia="仿宋"/>
                <w:kern w:val="0"/>
                <w:sz w:val="24"/>
              </w:rPr>
            </w:pPr>
          </w:p>
        </w:tc>
        <w:tc>
          <w:tcPr>
            <w:tcW w:w="2549" w:type="dxa"/>
            <w:vAlign w:val="center"/>
          </w:tcPr>
          <w:p w14:paraId="77A07C57">
            <w:pPr>
              <w:widowControl/>
              <w:adjustRightInd w:val="0"/>
              <w:snapToGrid w:val="0"/>
              <w:jc w:val="center"/>
              <w:rPr>
                <w:rFonts w:eastAsia="仿宋"/>
                <w:kern w:val="0"/>
                <w:sz w:val="24"/>
              </w:rPr>
            </w:pPr>
          </w:p>
        </w:tc>
        <w:tc>
          <w:tcPr>
            <w:tcW w:w="1982" w:type="dxa"/>
            <w:vAlign w:val="center"/>
          </w:tcPr>
          <w:p w14:paraId="35F7779D">
            <w:pPr>
              <w:widowControl/>
              <w:adjustRightInd w:val="0"/>
              <w:snapToGrid w:val="0"/>
              <w:jc w:val="center"/>
              <w:rPr>
                <w:rFonts w:eastAsia="仿宋"/>
                <w:kern w:val="0"/>
                <w:sz w:val="24"/>
              </w:rPr>
            </w:pPr>
          </w:p>
        </w:tc>
        <w:tc>
          <w:tcPr>
            <w:tcW w:w="3691" w:type="dxa"/>
            <w:vAlign w:val="center"/>
          </w:tcPr>
          <w:p w14:paraId="6A8C6B44">
            <w:pPr>
              <w:widowControl/>
              <w:adjustRightInd w:val="0"/>
              <w:snapToGrid w:val="0"/>
              <w:jc w:val="center"/>
              <w:rPr>
                <w:rFonts w:eastAsia="仿宋"/>
                <w:kern w:val="0"/>
                <w:sz w:val="24"/>
              </w:rPr>
            </w:pPr>
          </w:p>
        </w:tc>
        <w:tc>
          <w:tcPr>
            <w:tcW w:w="1350" w:type="dxa"/>
            <w:vAlign w:val="center"/>
          </w:tcPr>
          <w:p w14:paraId="6083F34F">
            <w:pPr>
              <w:widowControl/>
              <w:adjustRightInd w:val="0"/>
              <w:snapToGrid w:val="0"/>
              <w:jc w:val="center"/>
              <w:rPr>
                <w:rFonts w:eastAsia="仿宋"/>
                <w:kern w:val="0"/>
                <w:sz w:val="24"/>
              </w:rPr>
            </w:pPr>
          </w:p>
        </w:tc>
        <w:tc>
          <w:tcPr>
            <w:tcW w:w="1910" w:type="dxa"/>
            <w:vAlign w:val="center"/>
          </w:tcPr>
          <w:p w14:paraId="34216F64">
            <w:pPr>
              <w:widowControl/>
              <w:adjustRightInd w:val="0"/>
              <w:snapToGrid w:val="0"/>
              <w:jc w:val="center"/>
              <w:rPr>
                <w:rFonts w:eastAsia="仿宋"/>
                <w:kern w:val="0"/>
                <w:sz w:val="24"/>
              </w:rPr>
            </w:pPr>
          </w:p>
        </w:tc>
        <w:tc>
          <w:tcPr>
            <w:tcW w:w="1275" w:type="dxa"/>
            <w:vAlign w:val="center"/>
          </w:tcPr>
          <w:p w14:paraId="242C1CC3">
            <w:pPr>
              <w:widowControl/>
              <w:adjustRightInd w:val="0"/>
              <w:snapToGrid w:val="0"/>
              <w:jc w:val="center"/>
              <w:rPr>
                <w:rFonts w:eastAsia="仿宋"/>
                <w:kern w:val="0"/>
                <w:sz w:val="24"/>
              </w:rPr>
            </w:pPr>
          </w:p>
        </w:tc>
        <w:tc>
          <w:tcPr>
            <w:tcW w:w="1276" w:type="dxa"/>
            <w:vAlign w:val="center"/>
          </w:tcPr>
          <w:p w14:paraId="26456A02">
            <w:pPr>
              <w:widowControl/>
              <w:adjustRightInd w:val="0"/>
              <w:snapToGrid w:val="0"/>
              <w:jc w:val="center"/>
              <w:rPr>
                <w:rFonts w:eastAsia="仿宋"/>
                <w:kern w:val="0"/>
                <w:sz w:val="24"/>
              </w:rPr>
            </w:pPr>
          </w:p>
        </w:tc>
      </w:tr>
      <w:tr w14:paraId="0D24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466" w:type="dxa"/>
            <w:gridSpan w:val="7"/>
            <w:vAlign w:val="center"/>
          </w:tcPr>
          <w:p w14:paraId="500442F7">
            <w:pPr>
              <w:widowControl/>
              <w:adjustRightInd w:val="0"/>
              <w:snapToGrid w:val="0"/>
              <w:jc w:val="center"/>
              <w:rPr>
                <w:rFonts w:eastAsia="仿宋"/>
                <w:b/>
                <w:kern w:val="0"/>
                <w:sz w:val="24"/>
              </w:rPr>
            </w:pPr>
            <w:r>
              <w:rPr>
                <w:rFonts w:eastAsia="仿宋"/>
                <w:b/>
                <w:kern w:val="0"/>
                <w:sz w:val="24"/>
              </w:rPr>
              <w:t>合同金额合计</w:t>
            </w:r>
          </w:p>
        </w:tc>
        <w:tc>
          <w:tcPr>
            <w:tcW w:w="1276" w:type="dxa"/>
            <w:vAlign w:val="center"/>
          </w:tcPr>
          <w:p w14:paraId="1F062F44">
            <w:pPr>
              <w:widowControl/>
              <w:adjustRightInd w:val="0"/>
              <w:snapToGrid w:val="0"/>
              <w:jc w:val="center"/>
              <w:rPr>
                <w:rFonts w:eastAsia="仿宋"/>
                <w:kern w:val="0"/>
                <w:sz w:val="24"/>
              </w:rPr>
            </w:pPr>
          </w:p>
        </w:tc>
      </w:tr>
    </w:tbl>
    <w:p w14:paraId="459EAA41">
      <w:pPr>
        <w:spacing w:before="114" w:beforeLines="30" w:line="400" w:lineRule="exact"/>
        <w:ind w:firstLine="424" w:firstLineChars="200"/>
        <w:jc w:val="left"/>
        <w:rPr>
          <w:rFonts w:ascii="仿宋" w:hAnsi="仿宋" w:eastAsia="仿宋" w:cs="仿宋"/>
          <w:sz w:val="24"/>
        </w:rPr>
      </w:pPr>
      <w:r>
        <w:rPr>
          <w:rFonts w:hint="eastAsia" w:ascii="仿宋" w:hAnsi="仿宋" w:eastAsia="仿宋" w:cs="仿宋"/>
          <w:sz w:val="24"/>
        </w:rPr>
        <w:t>注：1、服务类别：选择填写的类别内容见本申请表的“填表说明”；</w:t>
      </w:r>
    </w:p>
    <w:p w14:paraId="317A6D9E">
      <w:pPr>
        <w:numPr>
          <w:ilvl w:val="0"/>
          <w:numId w:val="0"/>
        </w:numPr>
        <w:spacing w:line="400" w:lineRule="exact"/>
        <w:ind w:firstLine="424" w:firstLineChars="200"/>
        <w:jc w:val="left"/>
        <w:rPr>
          <w:rFonts w:ascii="仿宋" w:hAnsi="仿宋" w:eastAsia="仿宋" w:cs="仿宋"/>
          <w:sz w:val="24"/>
        </w:rPr>
      </w:pPr>
      <w:r>
        <w:rPr>
          <w:rFonts w:hint="eastAsia" w:ascii="仿宋" w:hAnsi="仿宋" w:eastAsia="仿宋" w:cs="仿宋"/>
          <w:kern w:val="2"/>
          <w:sz w:val="24"/>
          <w:szCs w:val="24"/>
          <w:lang w:val="en-US" w:eastAsia="zh-CN" w:bidi="ar-SA"/>
        </w:rPr>
        <w:t>2</w:t>
      </w:r>
      <w:r>
        <w:rPr>
          <w:rFonts w:ascii="仿宋" w:hAnsi="仿宋" w:eastAsia="仿宋" w:cs="仿宋"/>
          <w:kern w:val="2"/>
          <w:sz w:val="24"/>
          <w:szCs w:val="24"/>
          <w:lang w:val="en-US" w:eastAsia="zh-CN" w:bidi="ar-SA"/>
        </w:rPr>
        <w:t>、</w:t>
      </w:r>
      <w:r>
        <w:rPr>
          <w:rFonts w:hint="eastAsia" w:ascii="仿宋" w:hAnsi="仿宋" w:eastAsia="仿宋" w:cs="仿宋"/>
          <w:sz w:val="24"/>
        </w:rPr>
        <w:t>须同时提交此业绩简表中所写项目业绩的证明材料，包括：1.项目合同复印件；2.项目完成证明；</w:t>
      </w:r>
    </w:p>
    <w:p w14:paraId="2F33BA65">
      <w:pPr>
        <w:spacing w:line="400" w:lineRule="exact"/>
        <w:ind w:firstLine="424" w:firstLineChars="200"/>
        <w:jc w:val="left"/>
        <w:rPr>
          <w:rFonts w:ascii="仿宋" w:hAnsi="仿宋" w:eastAsia="仿宋" w:cs="仿宋"/>
          <w:sz w:val="24"/>
        </w:rPr>
      </w:pPr>
      <w:r>
        <w:rPr>
          <w:rFonts w:hint="eastAsia" w:ascii="仿宋" w:hAnsi="仿宋" w:eastAsia="仿宋" w:cs="仿宋"/>
          <w:sz w:val="24"/>
        </w:rPr>
        <w:t>3、如业绩多页填写不下，可添加多行另附页。</w:t>
      </w:r>
    </w:p>
    <w:p w14:paraId="22927D25">
      <w:pPr>
        <w:spacing w:line="380" w:lineRule="exact"/>
        <w:ind w:firstLine="742" w:firstLineChars="350"/>
        <w:jc w:val="left"/>
        <w:rPr>
          <w:rFonts w:eastAsia="仿宋_GB2312"/>
          <w:sz w:val="24"/>
        </w:rPr>
        <w:sectPr>
          <w:pgSz w:w="16840" w:h="11907" w:orient="landscape"/>
          <w:pgMar w:top="1134" w:right="1247" w:bottom="1134" w:left="1134" w:header="0" w:footer="851" w:gutter="0"/>
          <w:cols w:space="425" w:num="1"/>
          <w:titlePg/>
          <w:docGrid w:type="linesAndChars" w:linePitch="380" w:charSpace="-5735"/>
        </w:sectPr>
      </w:pPr>
    </w:p>
    <w:p w14:paraId="2868DA37">
      <w:pPr>
        <w:adjustRightInd w:val="0"/>
        <w:snapToGrid w:val="0"/>
        <w:spacing w:after="156" w:afterLines="50"/>
        <w:outlineLvl w:val="1"/>
        <w:rPr>
          <w:rFonts w:eastAsia="黑体"/>
          <w:b/>
          <w:bCs/>
          <w:sz w:val="28"/>
        </w:rPr>
      </w:pPr>
      <w:r>
        <w:rPr>
          <w:rFonts w:hint="eastAsia" w:eastAsia="黑体"/>
          <w:b/>
          <w:bCs/>
          <w:sz w:val="28"/>
          <w:lang w:val="en-US" w:eastAsia="zh-CN"/>
        </w:rPr>
        <w:t>三</w:t>
      </w:r>
      <w:r>
        <w:rPr>
          <w:rFonts w:eastAsia="黑体"/>
          <w:b/>
          <w:bCs/>
          <w:sz w:val="28"/>
        </w:rPr>
        <w:t>、</w:t>
      </w:r>
      <w:r>
        <w:rPr>
          <w:rFonts w:hint="eastAsia" w:eastAsia="黑体"/>
          <w:b/>
          <w:bCs/>
          <w:sz w:val="28"/>
          <w:lang w:val="en-US" w:eastAsia="zh-CN"/>
        </w:rPr>
        <w:t>现有</w:t>
      </w:r>
      <w:r>
        <w:rPr>
          <w:rFonts w:eastAsia="黑体"/>
          <w:b/>
          <w:bCs/>
          <w:sz w:val="28"/>
        </w:rPr>
        <w:t>主要技术人员情况</w:t>
      </w:r>
    </w:p>
    <w:tbl>
      <w:tblPr>
        <w:tblStyle w:val="9"/>
        <w:tblW w:w="929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900"/>
        <w:gridCol w:w="822"/>
        <w:gridCol w:w="707"/>
        <w:gridCol w:w="1747"/>
        <w:gridCol w:w="2552"/>
        <w:gridCol w:w="1843"/>
      </w:tblGrid>
      <w:tr w14:paraId="3A03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720" w:type="dxa"/>
            <w:vAlign w:val="center"/>
          </w:tcPr>
          <w:p w14:paraId="6F7CDB6F">
            <w:pPr>
              <w:widowControl/>
              <w:adjustRightInd w:val="0"/>
              <w:snapToGrid w:val="0"/>
              <w:jc w:val="center"/>
              <w:rPr>
                <w:rFonts w:eastAsia="仿宋"/>
                <w:b/>
                <w:bCs/>
                <w:kern w:val="0"/>
                <w:sz w:val="24"/>
                <w:szCs w:val="28"/>
              </w:rPr>
            </w:pPr>
            <w:r>
              <w:rPr>
                <w:rFonts w:eastAsia="仿宋"/>
                <w:b/>
                <w:bCs/>
                <w:kern w:val="0"/>
                <w:sz w:val="24"/>
                <w:szCs w:val="28"/>
              </w:rPr>
              <w:t>序号</w:t>
            </w:r>
          </w:p>
        </w:tc>
        <w:tc>
          <w:tcPr>
            <w:tcW w:w="900" w:type="dxa"/>
            <w:vAlign w:val="center"/>
          </w:tcPr>
          <w:p w14:paraId="772D7757">
            <w:pPr>
              <w:widowControl/>
              <w:adjustRightInd w:val="0"/>
              <w:snapToGrid w:val="0"/>
              <w:jc w:val="center"/>
              <w:rPr>
                <w:rFonts w:eastAsia="仿宋"/>
                <w:b/>
                <w:bCs/>
                <w:kern w:val="0"/>
                <w:sz w:val="24"/>
                <w:szCs w:val="28"/>
              </w:rPr>
            </w:pPr>
            <w:r>
              <w:rPr>
                <w:rFonts w:eastAsia="仿宋"/>
                <w:b/>
                <w:bCs/>
                <w:kern w:val="0"/>
                <w:sz w:val="24"/>
                <w:szCs w:val="28"/>
              </w:rPr>
              <w:t>姓 名</w:t>
            </w:r>
          </w:p>
        </w:tc>
        <w:tc>
          <w:tcPr>
            <w:tcW w:w="822" w:type="dxa"/>
            <w:vAlign w:val="center"/>
          </w:tcPr>
          <w:p w14:paraId="1DC85CC0">
            <w:pPr>
              <w:widowControl/>
              <w:adjustRightInd w:val="0"/>
              <w:snapToGrid w:val="0"/>
              <w:jc w:val="center"/>
              <w:rPr>
                <w:rFonts w:eastAsia="仿宋"/>
                <w:b/>
                <w:bCs/>
                <w:kern w:val="0"/>
                <w:sz w:val="24"/>
                <w:szCs w:val="28"/>
              </w:rPr>
            </w:pPr>
            <w:r>
              <w:rPr>
                <w:rFonts w:eastAsia="仿宋"/>
                <w:b/>
                <w:bCs/>
                <w:kern w:val="0"/>
                <w:sz w:val="24"/>
                <w:szCs w:val="28"/>
              </w:rPr>
              <w:t>性别</w:t>
            </w:r>
          </w:p>
        </w:tc>
        <w:tc>
          <w:tcPr>
            <w:tcW w:w="707" w:type="dxa"/>
            <w:vAlign w:val="center"/>
          </w:tcPr>
          <w:p w14:paraId="3DAE3979">
            <w:pPr>
              <w:widowControl/>
              <w:adjustRightInd w:val="0"/>
              <w:snapToGrid w:val="0"/>
              <w:jc w:val="center"/>
              <w:rPr>
                <w:rFonts w:eastAsia="仿宋"/>
                <w:b/>
                <w:bCs/>
                <w:kern w:val="0"/>
                <w:sz w:val="24"/>
                <w:szCs w:val="28"/>
              </w:rPr>
            </w:pPr>
            <w:r>
              <w:rPr>
                <w:rFonts w:eastAsia="仿宋"/>
                <w:b/>
                <w:bCs/>
                <w:kern w:val="0"/>
                <w:sz w:val="24"/>
                <w:szCs w:val="28"/>
              </w:rPr>
              <w:t>年龄</w:t>
            </w:r>
          </w:p>
        </w:tc>
        <w:tc>
          <w:tcPr>
            <w:tcW w:w="1747" w:type="dxa"/>
            <w:vAlign w:val="center"/>
          </w:tcPr>
          <w:p w14:paraId="64BC96DA">
            <w:pPr>
              <w:widowControl/>
              <w:adjustRightInd w:val="0"/>
              <w:snapToGrid w:val="0"/>
              <w:jc w:val="center"/>
              <w:rPr>
                <w:rFonts w:eastAsia="仿宋"/>
                <w:b/>
                <w:bCs/>
                <w:kern w:val="0"/>
                <w:sz w:val="24"/>
                <w:szCs w:val="28"/>
              </w:rPr>
            </w:pPr>
            <w:r>
              <w:rPr>
                <w:rFonts w:eastAsia="仿宋"/>
                <w:b/>
                <w:bCs/>
                <w:kern w:val="0"/>
                <w:sz w:val="24"/>
                <w:szCs w:val="28"/>
              </w:rPr>
              <w:t>职称证书专业/所学专业</w:t>
            </w:r>
          </w:p>
        </w:tc>
        <w:tc>
          <w:tcPr>
            <w:tcW w:w="2552" w:type="dxa"/>
            <w:vAlign w:val="center"/>
          </w:tcPr>
          <w:p w14:paraId="1A3E6D08">
            <w:pPr>
              <w:widowControl/>
              <w:adjustRightInd w:val="0"/>
              <w:snapToGrid w:val="0"/>
              <w:jc w:val="center"/>
              <w:rPr>
                <w:rFonts w:eastAsia="仿宋"/>
                <w:b/>
                <w:bCs/>
                <w:kern w:val="0"/>
                <w:sz w:val="24"/>
                <w:szCs w:val="28"/>
              </w:rPr>
            </w:pPr>
            <w:r>
              <w:rPr>
                <w:rFonts w:eastAsia="仿宋"/>
                <w:b/>
                <w:bCs/>
                <w:kern w:val="0"/>
                <w:sz w:val="24"/>
                <w:szCs w:val="28"/>
              </w:rPr>
              <w:t>职称证书编号              （相关</w:t>
            </w:r>
            <w:r>
              <w:rPr>
                <w:rFonts w:hint="eastAsia" w:eastAsia="仿宋"/>
                <w:b/>
                <w:bCs/>
                <w:kern w:val="0"/>
                <w:sz w:val="24"/>
                <w:szCs w:val="28"/>
              </w:rPr>
              <w:t>资格证书、技能证书或培训证书</w:t>
            </w:r>
            <w:r>
              <w:rPr>
                <w:rFonts w:eastAsia="仿宋"/>
                <w:b/>
                <w:bCs/>
                <w:kern w:val="0"/>
                <w:sz w:val="24"/>
                <w:szCs w:val="28"/>
              </w:rPr>
              <w:t>编号）</w:t>
            </w:r>
          </w:p>
        </w:tc>
        <w:tc>
          <w:tcPr>
            <w:tcW w:w="1843" w:type="dxa"/>
            <w:vAlign w:val="center"/>
          </w:tcPr>
          <w:p w14:paraId="28EE5AC4">
            <w:pPr>
              <w:widowControl/>
              <w:adjustRightInd w:val="0"/>
              <w:snapToGrid w:val="0"/>
              <w:jc w:val="center"/>
              <w:rPr>
                <w:rFonts w:eastAsia="仿宋"/>
                <w:b/>
                <w:bCs/>
                <w:kern w:val="0"/>
                <w:sz w:val="24"/>
                <w:szCs w:val="28"/>
              </w:rPr>
            </w:pPr>
            <w:r>
              <w:rPr>
                <w:rFonts w:eastAsia="仿宋"/>
                <w:b/>
                <w:bCs/>
                <w:kern w:val="0"/>
                <w:sz w:val="24"/>
                <w:szCs w:val="28"/>
              </w:rPr>
              <w:t>身份证号码</w:t>
            </w:r>
          </w:p>
        </w:tc>
      </w:tr>
      <w:tr w14:paraId="6FB9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5231D065">
            <w:pPr>
              <w:spacing w:line="560" w:lineRule="exact"/>
              <w:jc w:val="center"/>
              <w:rPr>
                <w:rFonts w:eastAsia="仿宋"/>
                <w:sz w:val="24"/>
              </w:rPr>
            </w:pPr>
            <w:r>
              <w:rPr>
                <w:rFonts w:eastAsia="仿宋"/>
                <w:kern w:val="0"/>
                <w:sz w:val="24"/>
              </w:rPr>
              <w:t>具有高级（或相当于高级）技术职称的人员名单</w:t>
            </w:r>
          </w:p>
        </w:tc>
      </w:tr>
      <w:tr w14:paraId="7B1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38F77AA0">
            <w:pPr>
              <w:spacing w:line="560" w:lineRule="exact"/>
              <w:jc w:val="center"/>
              <w:rPr>
                <w:rFonts w:eastAsia="仿宋"/>
                <w:sz w:val="24"/>
              </w:rPr>
            </w:pPr>
          </w:p>
        </w:tc>
        <w:tc>
          <w:tcPr>
            <w:tcW w:w="900" w:type="dxa"/>
          </w:tcPr>
          <w:p w14:paraId="7CB69545">
            <w:pPr>
              <w:spacing w:line="560" w:lineRule="exact"/>
              <w:jc w:val="center"/>
              <w:rPr>
                <w:rFonts w:eastAsia="仿宋"/>
                <w:sz w:val="24"/>
              </w:rPr>
            </w:pPr>
          </w:p>
        </w:tc>
        <w:tc>
          <w:tcPr>
            <w:tcW w:w="822" w:type="dxa"/>
          </w:tcPr>
          <w:p w14:paraId="31A4B079">
            <w:pPr>
              <w:spacing w:line="560" w:lineRule="exact"/>
              <w:jc w:val="center"/>
              <w:rPr>
                <w:rFonts w:eastAsia="仿宋"/>
                <w:sz w:val="24"/>
              </w:rPr>
            </w:pPr>
          </w:p>
        </w:tc>
        <w:tc>
          <w:tcPr>
            <w:tcW w:w="707" w:type="dxa"/>
          </w:tcPr>
          <w:p w14:paraId="0201B7A2">
            <w:pPr>
              <w:spacing w:line="560" w:lineRule="exact"/>
              <w:jc w:val="center"/>
              <w:rPr>
                <w:rFonts w:eastAsia="仿宋"/>
                <w:sz w:val="24"/>
              </w:rPr>
            </w:pPr>
          </w:p>
        </w:tc>
        <w:tc>
          <w:tcPr>
            <w:tcW w:w="1747" w:type="dxa"/>
          </w:tcPr>
          <w:p w14:paraId="0B4CBF9F">
            <w:pPr>
              <w:spacing w:line="560" w:lineRule="exact"/>
              <w:jc w:val="center"/>
              <w:rPr>
                <w:rFonts w:eastAsia="仿宋"/>
                <w:sz w:val="24"/>
              </w:rPr>
            </w:pPr>
          </w:p>
        </w:tc>
        <w:tc>
          <w:tcPr>
            <w:tcW w:w="2552" w:type="dxa"/>
          </w:tcPr>
          <w:p w14:paraId="60BF1F0E">
            <w:pPr>
              <w:spacing w:line="560" w:lineRule="exact"/>
              <w:jc w:val="center"/>
              <w:rPr>
                <w:rFonts w:eastAsia="仿宋"/>
                <w:sz w:val="24"/>
              </w:rPr>
            </w:pPr>
          </w:p>
        </w:tc>
        <w:tc>
          <w:tcPr>
            <w:tcW w:w="1843" w:type="dxa"/>
          </w:tcPr>
          <w:p w14:paraId="1F5450B1">
            <w:pPr>
              <w:spacing w:line="560" w:lineRule="exact"/>
              <w:jc w:val="center"/>
              <w:rPr>
                <w:rFonts w:eastAsia="仿宋"/>
                <w:sz w:val="24"/>
              </w:rPr>
            </w:pPr>
          </w:p>
        </w:tc>
      </w:tr>
      <w:tr w14:paraId="5278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836B64E">
            <w:pPr>
              <w:spacing w:line="560" w:lineRule="exact"/>
              <w:jc w:val="center"/>
              <w:rPr>
                <w:rFonts w:eastAsia="仿宋"/>
                <w:sz w:val="24"/>
              </w:rPr>
            </w:pPr>
          </w:p>
        </w:tc>
        <w:tc>
          <w:tcPr>
            <w:tcW w:w="900" w:type="dxa"/>
          </w:tcPr>
          <w:p w14:paraId="286F775D">
            <w:pPr>
              <w:spacing w:line="560" w:lineRule="exact"/>
              <w:jc w:val="center"/>
              <w:rPr>
                <w:rFonts w:eastAsia="仿宋"/>
                <w:sz w:val="24"/>
              </w:rPr>
            </w:pPr>
          </w:p>
        </w:tc>
        <w:tc>
          <w:tcPr>
            <w:tcW w:w="822" w:type="dxa"/>
          </w:tcPr>
          <w:p w14:paraId="6D00405E">
            <w:pPr>
              <w:spacing w:line="560" w:lineRule="exact"/>
              <w:jc w:val="center"/>
              <w:rPr>
                <w:rFonts w:eastAsia="仿宋"/>
                <w:sz w:val="24"/>
              </w:rPr>
            </w:pPr>
          </w:p>
        </w:tc>
        <w:tc>
          <w:tcPr>
            <w:tcW w:w="707" w:type="dxa"/>
          </w:tcPr>
          <w:p w14:paraId="76F15064">
            <w:pPr>
              <w:spacing w:line="560" w:lineRule="exact"/>
              <w:jc w:val="center"/>
              <w:rPr>
                <w:rFonts w:eastAsia="仿宋"/>
                <w:sz w:val="24"/>
              </w:rPr>
            </w:pPr>
          </w:p>
        </w:tc>
        <w:tc>
          <w:tcPr>
            <w:tcW w:w="1747" w:type="dxa"/>
          </w:tcPr>
          <w:p w14:paraId="2144CFB0">
            <w:pPr>
              <w:spacing w:line="560" w:lineRule="exact"/>
              <w:jc w:val="center"/>
              <w:rPr>
                <w:rFonts w:eastAsia="仿宋"/>
                <w:sz w:val="24"/>
              </w:rPr>
            </w:pPr>
          </w:p>
        </w:tc>
        <w:tc>
          <w:tcPr>
            <w:tcW w:w="2552" w:type="dxa"/>
          </w:tcPr>
          <w:p w14:paraId="585EB927">
            <w:pPr>
              <w:spacing w:line="560" w:lineRule="exact"/>
              <w:jc w:val="center"/>
              <w:rPr>
                <w:rFonts w:eastAsia="仿宋"/>
                <w:sz w:val="24"/>
              </w:rPr>
            </w:pPr>
          </w:p>
        </w:tc>
        <w:tc>
          <w:tcPr>
            <w:tcW w:w="1843" w:type="dxa"/>
          </w:tcPr>
          <w:p w14:paraId="39B1B601">
            <w:pPr>
              <w:spacing w:line="560" w:lineRule="exact"/>
              <w:jc w:val="center"/>
              <w:rPr>
                <w:rFonts w:eastAsia="仿宋"/>
                <w:sz w:val="24"/>
              </w:rPr>
            </w:pPr>
          </w:p>
        </w:tc>
      </w:tr>
      <w:tr w14:paraId="3756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0688BC08">
            <w:pPr>
              <w:spacing w:line="560" w:lineRule="exact"/>
              <w:jc w:val="center"/>
              <w:rPr>
                <w:rFonts w:eastAsia="仿宋"/>
                <w:sz w:val="24"/>
              </w:rPr>
            </w:pPr>
          </w:p>
        </w:tc>
        <w:tc>
          <w:tcPr>
            <w:tcW w:w="900" w:type="dxa"/>
          </w:tcPr>
          <w:p w14:paraId="3275EC9B">
            <w:pPr>
              <w:spacing w:line="560" w:lineRule="exact"/>
              <w:jc w:val="center"/>
              <w:rPr>
                <w:rFonts w:eastAsia="仿宋"/>
                <w:sz w:val="24"/>
              </w:rPr>
            </w:pPr>
          </w:p>
        </w:tc>
        <w:tc>
          <w:tcPr>
            <w:tcW w:w="822" w:type="dxa"/>
          </w:tcPr>
          <w:p w14:paraId="30D10317">
            <w:pPr>
              <w:spacing w:line="560" w:lineRule="exact"/>
              <w:jc w:val="center"/>
              <w:rPr>
                <w:rFonts w:eastAsia="仿宋"/>
                <w:sz w:val="24"/>
              </w:rPr>
            </w:pPr>
          </w:p>
        </w:tc>
        <w:tc>
          <w:tcPr>
            <w:tcW w:w="707" w:type="dxa"/>
          </w:tcPr>
          <w:p w14:paraId="73563718">
            <w:pPr>
              <w:spacing w:line="560" w:lineRule="exact"/>
              <w:jc w:val="center"/>
              <w:rPr>
                <w:rFonts w:eastAsia="仿宋"/>
                <w:sz w:val="24"/>
              </w:rPr>
            </w:pPr>
          </w:p>
        </w:tc>
        <w:tc>
          <w:tcPr>
            <w:tcW w:w="1747" w:type="dxa"/>
          </w:tcPr>
          <w:p w14:paraId="1BA8E2A6">
            <w:pPr>
              <w:spacing w:line="560" w:lineRule="exact"/>
              <w:jc w:val="center"/>
              <w:rPr>
                <w:rFonts w:eastAsia="仿宋"/>
                <w:sz w:val="24"/>
              </w:rPr>
            </w:pPr>
          </w:p>
        </w:tc>
        <w:tc>
          <w:tcPr>
            <w:tcW w:w="2552" w:type="dxa"/>
          </w:tcPr>
          <w:p w14:paraId="7E3A5687">
            <w:pPr>
              <w:spacing w:line="560" w:lineRule="exact"/>
              <w:jc w:val="center"/>
              <w:rPr>
                <w:rFonts w:eastAsia="仿宋"/>
                <w:sz w:val="24"/>
              </w:rPr>
            </w:pPr>
          </w:p>
        </w:tc>
        <w:tc>
          <w:tcPr>
            <w:tcW w:w="1843" w:type="dxa"/>
          </w:tcPr>
          <w:p w14:paraId="1CD720B0">
            <w:pPr>
              <w:spacing w:line="560" w:lineRule="exact"/>
              <w:jc w:val="center"/>
              <w:rPr>
                <w:rFonts w:eastAsia="仿宋"/>
                <w:sz w:val="24"/>
              </w:rPr>
            </w:pPr>
          </w:p>
        </w:tc>
      </w:tr>
      <w:tr w14:paraId="5F54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7AA3AC14">
            <w:pPr>
              <w:spacing w:line="560" w:lineRule="exact"/>
              <w:jc w:val="center"/>
              <w:rPr>
                <w:rFonts w:eastAsia="仿宋"/>
                <w:sz w:val="24"/>
              </w:rPr>
            </w:pPr>
          </w:p>
        </w:tc>
        <w:tc>
          <w:tcPr>
            <w:tcW w:w="900" w:type="dxa"/>
          </w:tcPr>
          <w:p w14:paraId="4989081C">
            <w:pPr>
              <w:spacing w:line="560" w:lineRule="exact"/>
              <w:jc w:val="center"/>
              <w:rPr>
                <w:rFonts w:eastAsia="仿宋"/>
                <w:sz w:val="24"/>
              </w:rPr>
            </w:pPr>
          </w:p>
        </w:tc>
        <w:tc>
          <w:tcPr>
            <w:tcW w:w="822" w:type="dxa"/>
          </w:tcPr>
          <w:p w14:paraId="3373AE77">
            <w:pPr>
              <w:spacing w:line="560" w:lineRule="exact"/>
              <w:jc w:val="center"/>
              <w:rPr>
                <w:rFonts w:eastAsia="仿宋"/>
                <w:sz w:val="24"/>
              </w:rPr>
            </w:pPr>
          </w:p>
        </w:tc>
        <w:tc>
          <w:tcPr>
            <w:tcW w:w="707" w:type="dxa"/>
          </w:tcPr>
          <w:p w14:paraId="2AB3B7B2">
            <w:pPr>
              <w:spacing w:line="560" w:lineRule="exact"/>
              <w:jc w:val="center"/>
              <w:rPr>
                <w:rFonts w:eastAsia="仿宋"/>
                <w:sz w:val="24"/>
              </w:rPr>
            </w:pPr>
          </w:p>
        </w:tc>
        <w:tc>
          <w:tcPr>
            <w:tcW w:w="1747" w:type="dxa"/>
          </w:tcPr>
          <w:p w14:paraId="3D01C575">
            <w:pPr>
              <w:spacing w:line="560" w:lineRule="exact"/>
              <w:jc w:val="center"/>
              <w:rPr>
                <w:rFonts w:eastAsia="仿宋"/>
                <w:sz w:val="24"/>
              </w:rPr>
            </w:pPr>
          </w:p>
        </w:tc>
        <w:tc>
          <w:tcPr>
            <w:tcW w:w="2552" w:type="dxa"/>
          </w:tcPr>
          <w:p w14:paraId="006DC31A">
            <w:pPr>
              <w:spacing w:line="560" w:lineRule="exact"/>
              <w:jc w:val="center"/>
              <w:rPr>
                <w:rFonts w:eastAsia="仿宋"/>
                <w:sz w:val="24"/>
              </w:rPr>
            </w:pPr>
          </w:p>
        </w:tc>
        <w:tc>
          <w:tcPr>
            <w:tcW w:w="1843" w:type="dxa"/>
          </w:tcPr>
          <w:p w14:paraId="47BD1F78">
            <w:pPr>
              <w:spacing w:line="560" w:lineRule="exact"/>
              <w:jc w:val="center"/>
              <w:rPr>
                <w:rFonts w:eastAsia="仿宋"/>
                <w:sz w:val="24"/>
              </w:rPr>
            </w:pPr>
          </w:p>
        </w:tc>
      </w:tr>
      <w:tr w14:paraId="53A1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5B53CD20">
            <w:pPr>
              <w:spacing w:line="560" w:lineRule="exact"/>
              <w:jc w:val="center"/>
              <w:rPr>
                <w:rFonts w:eastAsia="仿宋"/>
                <w:sz w:val="24"/>
              </w:rPr>
            </w:pPr>
            <w:r>
              <w:rPr>
                <w:rFonts w:eastAsia="仿宋"/>
                <w:kern w:val="0"/>
                <w:sz w:val="24"/>
              </w:rPr>
              <w:t>具有中级（或相当于中级）技术职称的人员名单</w:t>
            </w:r>
          </w:p>
        </w:tc>
      </w:tr>
      <w:tr w14:paraId="62E8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28814E1">
            <w:pPr>
              <w:spacing w:line="560" w:lineRule="exact"/>
              <w:jc w:val="center"/>
              <w:rPr>
                <w:rFonts w:eastAsia="仿宋"/>
                <w:sz w:val="24"/>
              </w:rPr>
            </w:pPr>
          </w:p>
        </w:tc>
        <w:tc>
          <w:tcPr>
            <w:tcW w:w="900" w:type="dxa"/>
          </w:tcPr>
          <w:p w14:paraId="52E70348">
            <w:pPr>
              <w:spacing w:line="560" w:lineRule="exact"/>
              <w:jc w:val="center"/>
              <w:rPr>
                <w:rFonts w:eastAsia="仿宋"/>
                <w:sz w:val="24"/>
              </w:rPr>
            </w:pPr>
          </w:p>
        </w:tc>
        <w:tc>
          <w:tcPr>
            <w:tcW w:w="822" w:type="dxa"/>
          </w:tcPr>
          <w:p w14:paraId="6E98F4A9">
            <w:pPr>
              <w:spacing w:line="560" w:lineRule="exact"/>
              <w:jc w:val="center"/>
              <w:rPr>
                <w:rFonts w:eastAsia="仿宋"/>
                <w:sz w:val="24"/>
              </w:rPr>
            </w:pPr>
          </w:p>
        </w:tc>
        <w:tc>
          <w:tcPr>
            <w:tcW w:w="707" w:type="dxa"/>
          </w:tcPr>
          <w:p w14:paraId="060C4314">
            <w:pPr>
              <w:spacing w:line="560" w:lineRule="exact"/>
              <w:jc w:val="center"/>
              <w:rPr>
                <w:rFonts w:eastAsia="仿宋"/>
                <w:sz w:val="24"/>
              </w:rPr>
            </w:pPr>
          </w:p>
        </w:tc>
        <w:tc>
          <w:tcPr>
            <w:tcW w:w="1747" w:type="dxa"/>
          </w:tcPr>
          <w:p w14:paraId="4DF0F03E">
            <w:pPr>
              <w:spacing w:line="560" w:lineRule="exact"/>
              <w:jc w:val="center"/>
              <w:rPr>
                <w:rFonts w:eastAsia="仿宋"/>
                <w:sz w:val="24"/>
              </w:rPr>
            </w:pPr>
          </w:p>
        </w:tc>
        <w:tc>
          <w:tcPr>
            <w:tcW w:w="2552" w:type="dxa"/>
          </w:tcPr>
          <w:p w14:paraId="60769238">
            <w:pPr>
              <w:spacing w:line="560" w:lineRule="exact"/>
              <w:rPr>
                <w:rFonts w:eastAsia="仿宋"/>
                <w:sz w:val="24"/>
              </w:rPr>
            </w:pPr>
          </w:p>
        </w:tc>
        <w:tc>
          <w:tcPr>
            <w:tcW w:w="1843" w:type="dxa"/>
          </w:tcPr>
          <w:p w14:paraId="721AE9E2">
            <w:pPr>
              <w:spacing w:line="560" w:lineRule="exact"/>
              <w:jc w:val="center"/>
              <w:rPr>
                <w:rFonts w:eastAsia="仿宋"/>
                <w:sz w:val="24"/>
              </w:rPr>
            </w:pPr>
          </w:p>
        </w:tc>
      </w:tr>
      <w:tr w14:paraId="0891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402AB902">
            <w:pPr>
              <w:spacing w:line="560" w:lineRule="exact"/>
              <w:jc w:val="center"/>
              <w:rPr>
                <w:rFonts w:eastAsia="仿宋"/>
                <w:sz w:val="24"/>
              </w:rPr>
            </w:pPr>
          </w:p>
        </w:tc>
        <w:tc>
          <w:tcPr>
            <w:tcW w:w="900" w:type="dxa"/>
          </w:tcPr>
          <w:p w14:paraId="62A026C6">
            <w:pPr>
              <w:spacing w:line="560" w:lineRule="exact"/>
              <w:jc w:val="center"/>
              <w:rPr>
                <w:rFonts w:eastAsia="仿宋"/>
                <w:sz w:val="24"/>
              </w:rPr>
            </w:pPr>
          </w:p>
        </w:tc>
        <w:tc>
          <w:tcPr>
            <w:tcW w:w="822" w:type="dxa"/>
          </w:tcPr>
          <w:p w14:paraId="769F697B">
            <w:pPr>
              <w:spacing w:line="560" w:lineRule="exact"/>
              <w:jc w:val="center"/>
              <w:rPr>
                <w:rFonts w:eastAsia="仿宋"/>
                <w:sz w:val="24"/>
              </w:rPr>
            </w:pPr>
          </w:p>
        </w:tc>
        <w:tc>
          <w:tcPr>
            <w:tcW w:w="707" w:type="dxa"/>
          </w:tcPr>
          <w:p w14:paraId="5AB8221A">
            <w:pPr>
              <w:spacing w:line="560" w:lineRule="exact"/>
              <w:jc w:val="center"/>
              <w:rPr>
                <w:rFonts w:eastAsia="仿宋"/>
                <w:sz w:val="24"/>
              </w:rPr>
            </w:pPr>
          </w:p>
        </w:tc>
        <w:tc>
          <w:tcPr>
            <w:tcW w:w="1747" w:type="dxa"/>
          </w:tcPr>
          <w:p w14:paraId="5487FDCD">
            <w:pPr>
              <w:spacing w:line="560" w:lineRule="exact"/>
              <w:jc w:val="center"/>
              <w:rPr>
                <w:rFonts w:eastAsia="仿宋"/>
                <w:sz w:val="24"/>
              </w:rPr>
            </w:pPr>
          </w:p>
        </w:tc>
        <w:tc>
          <w:tcPr>
            <w:tcW w:w="2552" w:type="dxa"/>
          </w:tcPr>
          <w:p w14:paraId="60783AED">
            <w:pPr>
              <w:spacing w:line="560" w:lineRule="exact"/>
              <w:rPr>
                <w:rFonts w:eastAsia="仿宋"/>
                <w:sz w:val="24"/>
              </w:rPr>
            </w:pPr>
          </w:p>
        </w:tc>
        <w:tc>
          <w:tcPr>
            <w:tcW w:w="1843" w:type="dxa"/>
          </w:tcPr>
          <w:p w14:paraId="5257702F">
            <w:pPr>
              <w:spacing w:line="560" w:lineRule="exact"/>
              <w:jc w:val="center"/>
              <w:rPr>
                <w:rFonts w:eastAsia="仿宋"/>
                <w:sz w:val="24"/>
              </w:rPr>
            </w:pPr>
          </w:p>
        </w:tc>
      </w:tr>
      <w:tr w14:paraId="6C0C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0B00276">
            <w:pPr>
              <w:spacing w:line="560" w:lineRule="exact"/>
              <w:jc w:val="center"/>
              <w:rPr>
                <w:rFonts w:eastAsia="仿宋"/>
                <w:sz w:val="24"/>
              </w:rPr>
            </w:pPr>
          </w:p>
        </w:tc>
        <w:tc>
          <w:tcPr>
            <w:tcW w:w="900" w:type="dxa"/>
          </w:tcPr>
          <w:p w14:paraId="16A61468">
            <w:pPr>
              <w:spacing w:line="560" w:lineRule="exact"/>
              <w:jc w:val="center"/>
              <w:rPr>
                <w:rFonts w:eastAsia="仿宋"/>
                <w:sz w:val="24"/>
              </w:rPr>
            </w:pPr>
          </w:p>
        </w:tc>
        <w:tc>
          <w:tcPr>
            <w:tcW w:w="822" w:type="dxa"/>
          </w:tcPr>
          <w:p w14:paraId="4CBE80E5">
            <w:pPr>
              <w:spacing w:line="560" w:lineRule="exact"/>
              <w:jc w:val="center"/>
              <w:rPr>
                <w:rFonts w:eastAsia="仿宋"/>
                <w:sz w:val="24"/>
              </w:rPr>
            </w:pPr>
          </w:p>
        </w:tc>
        <w:tc>
          <w:tcPr>
            <w:tcW w:w="707" w:type="dxa"/>
          </w:tcPr>
          <w:p w14:paraId="57262160">
            <w:pPr>
              <w:spacing w:line="560" w:lineRule="exact"/>
              <w:jc w:val="center"/>
              <w:rPr>
                <w:rFonts w:eastAsia="仿宋"/>
                <w:sz w:val="24"/>
              </w:rPr>
            </w:pPr>
          </w:p>
        </w:tc>
        <w:tc>
          <w:tcPr>
            <w:tcW w:w="1747" w:type="dxa"/>
          </w:tcPr>
          <w:p w14:paraId="7AA07047">
            <w:pPr>
              <w:spacing w:line="560" w:lineRule="exact"/>
              <w:jc w:val="center"/>
              <w:rPr>
                <w:rFonts w:eastAsia="仿宋"/>
                <w:sz w:val="24"/>
              </w:rPr>
            </w:pPr>
          </w:p>
        </w:tc>
        <w:tc>
          <w:tcPr>
            <w:tcW w:w="2552" w:type="dxa"/>
          </w:tcPr>
          <w:p w14:paraId="371D1214">
            <w:pPr>
              <w:spacing w:line="560" w:lineRule="exact"/>
              <w:rPr>
                <w:rFonts w:eastAsia="仿宋"/>
                <w:sz w:val="24"/>
              </w:rPr>
            </w:pPr>
          </w:p>
        </w:tc>
        <w:tc>
          <w:tcPr>
            <w:tcW w:w="1843" w:type="dxa"/>
          </w:tcPr>
          <w:p w14:paraId="44145A90">
            <w:pPr>
              <w:spacing w:line="560" w:lineRule="exact"/>
              <w:jc w:val="center"/>
              <w:rPr>
                <w:rFonts w:eastAsia="仿宋"/>
                <w:sz w:val="24"/>
              </w:rPr>
            </w:pPr>
          </w:p>
        </w:tc>
      </w:tr>
      <w:tr w14:paraId="6193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14CE98E">
            <w:pPr>
              <w:spacing w:line="560" w:lineRule="exact"/>
              <w:jc w:val="center"/>
              <w:rPr>
                <w:rFonts w:eastAsia="仿宋"/>
                <w:sz w:val="24"/>
              </w:rPr>
            </w:pPr>
          </w:p>
        </w:tc>
        <w:tc>
          <w:tcPr>
            <w:tcW w:w="900" w:type="dxa"/>
          </w:tcPr>
          <w:p w14:paraId="65DEFA96">
            <w:pPr>
              <w:spacing w:line="560" w:lineRule="exact"/>
              <w:jc w:val="center"/>
              <w:rPr>
                <w:rFonts w:eastAsia="仿宋"/>
                <w:sz w:val="24"/>
              </w:rPr>
            </w:pPr>
          </w:p>
        </w:tc>
        <w:tc>
          <w:tcPr>
            <w:tcW w:w="822" w:type="dxa"/>
          </w:tcPr>
          <w:p w14:paraId="69ED3D4A">
            <w:pPr>
              <w:spacing w:line="560" w:lineRule="exact"/>
              <w:jc w:val="center"/>
              <w:rPr>
                <w:rFonts w:eastAsia="仿宋"/>
                <w:sz w:val="24"/>
              </w:rPr>
            </w:pPr>
          </w:p>
        </w:tc>
        <w:tc>
          <w:tcPr>
            <w:tcW w:w="707" w:type="dxa"/>
          </w:tcPr>
          <w:p w14:paraId="0157A9B9">
            <w:pPr>
              <w:spacing w:line="560" w:lineRule="exact"/>
              <w:jc w:val="center"/>
              <w:rPr>
                <w:rFonts w:eastAsia="仿宋"/>
                <w:sz w:val="24"/>
              </w:rPr>
            </w:pPr>
          </w:p>
        </w:tc>
        <w:tc>
          <w:tcPr>
            <w:tcW w:w="1747" w:type="dxa"/>
          </w:tcPr>
          <w:p w14:paraId="7AD817F0">
            <w:pPr>
              <w:spacing w:line="560" w:lineRule="exact"/>
              <w:jc w:val="center"/>
              <w:rPr>
                <w:rFonts w:eastAsia="仿宋"/>
                <w:sz w:val="24"/>
              </w:rPr>
            </w:pPr>
          </w:p>
        </w:tc>
        <w:tc>
          <w:tcPr>
            <w:tcW w:w="2552" w:type="dxa"/>
          </w:tcPr>
          <w:p w14:paraId="735E700C">
            <w:pPr>
              <w:spacing w:line="560" w:lineRule="exact"/>
              <w:jc w:val="center"/>
              <w:rPr>
                <w:rFonts w:eastAsia="仿宋"/>
                <w:sz w:val="24"/>
              </w:rPr>
            </w:pPr>
          </w:p>
        </w:tc>
        <w:tc>
          <w:tcPr>
            <w:tcW w:w="1843" w:type="dxa"/>
          </w:tcPr>
          <w:p w14:paraId="6DCB99CB">
            <w:pPr>
              <w:spacing w:line="560" w:lineRule="exact"/>
              <w:jc w:val="center"/>
              <w:rPr>
                <w:rFonts w:eastAsia="仿宋"/>
                <w:sz w:val="24"/>
              </w:rPr>
            </w:pPr>
          </w:p>
        </w:tc>
      </w:tr>
      <w:tr w14:paraId="34A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2CD10EB0">
            <w:pPr>
              <w:spacing w:line="560" w:lineRule="exact"/>
              <w:jc w:val="center"/>
              <w:rPr>
                <w:rFonts w:eastAsia="仿宋"/>
                <w:sz w:val="24"/>
              </w:rPr>
            </w:pPr>
            <w:r>
              <w:rPr>
                <w:rFonts w:eastAsia="仿宋"/>
                <w:kern w:val="0"/>
                <w:sz w:val="24"/>
              </w:rPr>
              <w:t>具有初级（或相当于初级）技术职称的人员名单</w:t>
            </w:r>
          </w:p>
        </w:tc>
      </w:tr>
      <w:tr w14:paraId="358D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6DC20C5">
            <w:pPr>
              <w:spacing w:line="560" w:lineRule="exact"/>
              <w:rPr>
                <w:rFonts w:eastAsia="仿宋"/>
                <w:sz w:val="24"/>
              </w:rPr>
            </w:pPr>
          </w:p>
        </w:tc>
        <w:tc>
          <w:tcPr>
            <w:tcW w:w="900" w:type="dxa"/>
          </w:tcPr>
          <w:p w14:paraId="704D34AC">
            <w:pPr>
              <w:spacing w:line="560" w:lineRule="exact"/>
              <w:rPr>
                <w:rFonts w:eastAsia="仿宋"/>
                <w:sz w:val="24"/>
              </w:rPr>
            </w:pPr>
          </w:p>
        </w:tc>
        <w:tc>
          <w:tcPr>
            <w:tcW w:w="822" w:type="dxa"/>
          </w:tcPr>
          <w:p w14:paraId="386C35A8">
            <w:pPr>
              <w:spacing w:line="560" w:lineRule="exact"/>
              <w:rPr>
                <w:rFonts w:eastAsia="仿宋"/>
                <w:sz w:val="24"/>
              </w:rPr>
            </w:pPr>
          </w:p>
        </w:tc>
        <w:tc>
          <w:tcPr>
            <w:tcW w:w="707" w:type="dxa"/>
          </w:tcPr>
          <w:p w14:paraId="0CD297BE">
            <w:pPr>
              <w:spacing w:line="560" w:lineRule="exact"/>
              <w:rPr>
                <w:rFonts w:eastAsia="仿宋"/>
                <w:sz w:val="24"/>
              </w:rPr>
            </w:pPr>
          </w:p>
        </w:tc>
        <w:tc>
          <w:tcPr>
            <w:tcW w:w="1747" w:type="dxa"/>
          </w:tcPr>
          <w:p w14:paraId="2CBA5870">
            <w:pPr>
              <w:spacing w:line="560" w:lineRule="exact"/>
              <w:rPr>
                <w:rFonts w:eastAsia="仿宋"/>
                <w:sz w:val="24"/>
              </w:rPr>
            </w:pPr>
          </w:p>
        </w:tc>
        <w:tc>
          <w:tcPr>
            <w:tcW w:w="2552" w:type="dxa"/>
          </w:tcPr>
          <w:p w14:paraId="38E4D115">
            <w:pPr>
              <w:spacing w:line="560" w:lineRule="exact"/>
              <w:rPr>
                <w:rFonts w:eastAsia="仿宋"/>
                <w:sz w:val="24"/>
              </w:rPr>
            </w:pPr>
          </w:p>
        </w:tc>
        <w:tc>
          <w:tcPr>
            <w:tcW w:w="1843" w:type="dxa"/>
          </w:tcPr>
          <w:p w14:paraId="4DE336A0">
            <w:pPr>
              <w:spacing w:line="560" w:lineRule="exact"/>
              <w:jc w:val="center"/>
              <w:rPr>
                <w:rFonts w:eastAsia="仿宋"/>
                <w:sz w:val="24"/>
              </w:rPr>
            </w:pPr>
          </w:p>
        </w:tc>
      </w:tr>
      <w:tr w14:paraId="1CA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928B6B8">
            <w:pPr>
              <w:spacing w:line="560" w:lineRule="exact"/>
              <w:rPr>
                <w:rFonts w:eastAsia="仿宋"/>
                <w:sz w:val="24"/>
              </w:rPr>
            </w:pPr>
          </w:p>
        </w:tc>
        <w:tc>
          <w:tcPr>
            <w:tcW w:w="900" w:type="dxa"/>
          </w:tcPr>
          <w:p w14:paraId="2A1AED08">
            <w:pPr>
              <w:spacing w:line="560" w:lineRule="exact"/>
              <w:rPr>
                <w:rFonts w:eastAsia="仿宋"/>
                <w:sz w:val="24"/>
              </w:rPr>
            </w:pPr>
          </w:p>
        </w:tc>
        <w:tc>
          <w:tcPr>
            <w:tcW w:w="822" w:type="dxa"/>
          </w:tcPr>
          <w:p w14:paraId="7534AB4B">
            <w:pPr>
              <w:spacing w:line="560" w:lineRule="exact"/>
              <w:rPr>
                <w:rFonts w:eastAsia="仿宋"/>
                <w:sz w:val="24"/>
              </w:rPr>
            </w:pPr>
          </w:p>
        </w:tc>
        <w:tc>
          <w:tcPr>
            <w:tcW w:w="707" w:type="dxa"/>
          </w:tcPr>
          <w:p w14:paraId="4F3BA9DE">
            <w:pPr>
              <w:spacing w:line="560" w:lineRule="exact"/>
              <w:rPr>
                <w:rFonts w:eastAsia="仿宋"/>
                <w:sz w:val="24"/>
              </w:rPr>
            </w:pPr>
          </w:p>
        </w:tc>
        <w:tc>
          <w:tcPr>
            <w:tcW w:w="1747" w:type="dxa"/>
          </w:tcPr>
          <w:p w14:paraId="6B04E64C">
            <w:pPr>
              <w:spacing w:line="560" w:lineRule="exact"/>
              <w:rPr>
                <w:rFonts w:eastAsia="仿宋"/>
                <w:sz w:val="24"/>
              </w:rPr>
            </w:pPr>
          </w:p>
        </w:tc>
        <w:tc>
          <w:tcPr>
            <w:tcW w:w="2552" w:type="dxa"/>
          </w:tcPr>
          <w:p w14:paraId="50549A0A">
            <w:pPr>
              <w:spacing w:line="560" w:lineRule="exact"/>
              <w:rPr>
                <w:rFonts w:eastAsia="仿宋"/>
                <w:sz w:val="24"/>
              </w:rPr>
            </w:pPr>
          </w:p>
        </w:tc>
        <w:tc>
          <w:tcPr>
            <w:tcW w:w="1843" w:type="dxa"/>
          </w:tcPr>
          <w:p w14:paraId="01B95D9C">
            <w:pPr>
              <w:spacing w:line="560" w:lineRule="exact"/>
              <w:jc w:val="center"/>
              <w:rPr>
                <w:rFonts w:eastAsia="仿宋"/>
                <w:sz w:val="24"/>
              </w:rPr>
            </w:pPr>
          </w:p>
        </w:tc>
      </w:tr>
      <w:tr w14:paraId="2B23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8A76C86">
            <w:pPr>
              <w:spacing w:line="560" w:lineRule="exact"/>
              <w:rPr>
                <w:rFonts w:eastAsia="仿宋"/>
                <w:sz w:val="24"/>
              </w:rPr>
            </w:pPr>
          </w:p>
        </w:tc>
        <w:tc>
          <w:tcPr>
            <w:tcW w:w="900" w:type="dxa"/>
          </w:tcPr>
          <w:p w14:paraId="4D538A70">
            <w:pPr>
              <w:spacing w:line="560" w:lineRule="exact"/>
              <w:rPr>
                <w:rFonts w:eastAsia="仿宋"/>
                <w:sz w:val="24"/>
              </w:rPr>
            </w:pPr>
          </w:p>
        </w:tc>
        <w:tc>
          <w:tcPr>
            <w:tcW w:w="822" w:type="dxa"/>
          </w:tcPr>
          <w:p w14:paraId="6CD80BD8">
            <w:pPr>
              <w:spacing w:line="560" w:lineRule="exact"/>
              <w:rPr>
                <w:rFonts w:eastAsia="仿宋"/>
                <w:sz w:val="24"/>
              </w:rPr>
            </w:pPr>
          </w:p>
        </w:tc>
        <w:tc>
          <w:tcPr>
            <w:tcW w:w="707" w:type="dxa"/>
          </w:tcPr>
          <w:p w14:paraId="4E7C9377">
            <w:pPr>
              <w:spacing w:line="560" w:lineRule="exact"/>
              <w:rPr>
                <w:rFonts w:eastAsia="仿宋"/>
                <w:sz w:val="24"/>
              </w:rPr>
            </w:pPr>
          </w:p>
        </w:tc>
        <w:tc>
          <w:tcPr>
            <w:tcW w:w="1747" w:type="dxa"/>
          </w:tcPr>
          <w:p w14:paraId="3767EF61">
            <w:pPr>
              <w:spacing w:line="560" w:lineRule="exact"/>
              <w:rPr>
                <w:rFonts w:eastAsia="仿宋"/>
                <w:sz w:val="24"/>
              </w:rPr>
            </w:pPr>
          </w:p>
        </w:tc>
        <w:tc>
          <w:tcPr>
            <w:tcW w:w="2552" w:type="dxa"/>
          </w:tcPr>
          <w:p w14:paraId="15CE01DE">
            <w:pPr>
              <w:spacing w:line="560" w:lineRule="exact"/>
              <w:rPr>
                <w:rFonts w:eastAsia="仿宋"/>
                <w:sz w:val="24"/>
              </w:rPr>
            </w:pPr>
          </w:p>
        </w:tc>
        <w:tc>
          <w:tcPr>
            <w:tcW w:w="1843" w:type="dxa"/>
          </w:tcPr>
          <w:p w14:paraId="234778DF">
            <w:pPr>
              <w:spacing w:line="560" w:lineRule="exact"/>
              <w:jc w:val="center"/>
              <w:rPr>
                <w:rFonts w:eastAsia="仿宋"/>
                <w:sz w:val="24"/>
              </w:rPr>
            </w:pPr>
          </w:p>
        </w:tc>
      </w:tr>
      <w:tr w14:paraId="1166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FDAF31D">
            <w:pPr>
              <w:spacing w:line="560" w:lineRule="exact"/>
              <w:rPr>
                <w:rFonts w:eastAsia="仿宋"/>
                <w:sz w:val="24"/>
              </w:rPr>
            </w:pPr>
          </w:p>
        </w:tc>
        <w:tc>
          <w:tcPr>
            <w:tcW w:w="900" w:type="dxa"/>
          </w:tcPr>
          <w:p w14:paraId="2526353D">
            <w:pPr>
              <w:spacing w:line="560" w:lineRule="exact"/>
              <w:rPr>
                <w:rFonts w:eastAsia="仿宋"/>
                <w:sz w:val="24"/>
              </w:rPr>
            </w:pPr>
          </w:p>
        </w:tc>
        <w:tc>
          <w:tcPr>
            <w:tcW w:w="822" w:type="dxa"/>
          </w:tcPr>
          <w:p w14:paraId="3DA8B142">
            <w:pPr>
              <w:spacing w:line="560" w:lineRule="exact"/>
              <w:rPr>
                <w:rFonts w:eastAsia="仿宋"/>
                <w:sz w:val="24"/>
              </w:rPr>
            </w:pPr>
          </w:p>
        </w:tc>
        <w:tc>
          <w:tcPr>
            <w:tcW w:w="707" w:type="dxa"/>
          </w:tcPr>
          <w:p w14:paraId="08C1B825">
            <w:pPr>
              <w:spacing w:line="560" w:lineRule="exact"/>
              <w:rPr>
                <w:rFonts w:eastAsia="仿宋"/>
                <w:sz w:val="24"/>
              </w:rPr>
            </w:pPr>
          </w:p>
        </w:tc>
        <w:tc>
          <w:tcPr>
            <w:tcW w:w="1747" w:type="dxa"/>
          </w:tcPr>
          <w:p w14:paraId="3E136B64">
            <w:pPr>
              <w:spacing w:line="560" w:lineRule="exact"/>
              <w:rPr>
                <w:rFonts w:eastAsia="仿宋"/>
                <w:sz w:val="24"/>
              </w:rPr>
            </w:pPr>
          </w:p>
        </w:tc>
        <w:tc>
          <w:tcPr>
            <w:tcW w:w="2552" w:type="dxa"/>
          </w:tcPr>
          <w:p w14:paraId="3CD8C21B">
            <w:pPr>
              <w:spacing w:line="560" w:lineRule="exact"/>
              <w:rPr>
                <w:rFonts w:eastAsia="仿宋"/>
                <w:sz w:val="24"/>
              </w:rPr>
            </w:pPr>
          </w:p>
        </w:tc>
        <w:tc>
          <w:tcPr>
            <w:tcW w:w="1843" w:type="dxa"/>
          </w:tcPr>
          <w:p w14:paraId="24A0AFF1">
            <w:pPr>
              <w:spacing w:line="560" w:lineRule="exact"/>
              <w:jc w:val="center"/>
              <w:rPr>
                <w:rFonts w:eastAsia="仿宋"/>
                <w:sz w:val="24"/>
              </w:rPr>
            </w:pPr>
          </w:p>
        </w:tc>
      </w:tr>
      <w:tr w14:paraId="25E4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291" w:type="dxa"/>
            <w:gridSpan w:val="7"/>
          </w:tcPr>
          <w:p w14:paraId="26C768BC">
            <w:pPr>
              <w:spacing w:line="560" w:lineRule="exact"/>
              <w:jc w:val="center"/>
              <w:rPr>
                <w:rFonts w:eastAsia="仿宋"/>
                <w:sz w:val="24"/>
              </w:rPr>
            </w:pPr>
            <w:r>
              <w:rPr>
                <w:rFonts w:eastAsia="仿宋"/>
                <w:sz w:val="24"/>
              </w:rPr>
              <w:t>与服务类别相适应且</w:t>
            </w:r>
            <w:r>
              <w:rPr>
                <w:rFonts w:hint="eastAsia" w:eastAsia="仿宋"/>
                <w:sz w:val="24"/>
              </w:rPr>
              <w:t>取得相应资格证书、技能证书或培训证书</w:t>
            </w:r>
            <w:r>
              <w:rPr>
                <w:rFonts w:eastAsia="仿宋"/>
                <w:sz w:val="24"/>
              </w:rPr>
              <w:t>的专业技术人员</w:t>
            </w:r>
          </w:p>
        </w:tc>
      </w:tr>
      <w:tr w14:paraId="73BC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6483A3AC">
            <w:pPr>
              <w:spacing w:line="560" w:lineRule="exact"/>
              <w:rPr>
                <w:rFonts w:eastAsia="仿宋"/>
                <w:sz w:val="24"/>
              </w:rPr>
            </w:pPr>
          </w:p>
        </w:tc>
        <w:tc>
          <w:tcPr>
            <w:tcW w:w="900" w:type="dxa"/>
          </w:tcPr>
          <w:p w14:paraId="1AC9D5C9">
            <w:pPr>
              <w:spacing w:line="560" w:lineRule="exact"/>
              <w:rPr>
                <w:rFonts w:eastAsia="仿宋"/>
                <w:sz w:val="24"/>
              </w:rPr>
            </w:pPr>
          </w:p>
        </w:tc>
        <w:tc>
          <w:tcPr>
            <w:tcW w:w="822" w:type="dxa"/>
          </w:tcPr>
          <w:p w14:paraId="5128C0FB">
            <w:pPr>
              <w:spacing w:line="560" w:lineRule="exact"/>
              <w:rPr>
                <w:rFonts w:eastAsia="仿宋"/>
                <w:sz w:val="24"/>
              </w:rPr>
            </w:pPr>
          </w:p>
        </w:tc>
        <w:tc>
          <w:tcPr>
            <w:tcW w:w="707" w:type="dxa"/>
          </w:tcPr>
          <w:p w14:paraId="0AA61EDC">
            <w:pPr>
              <w:spacing w:line="560" w:lineRule="exact"/>
              <w:rPr>
                <w:rFonts w:eastAsia="仿宋"/>
                <w:sz w:val="24"/>
              </w:rPr>
            </w:pPr>
          </w:p>
        </w:tc>
        <w:tc>
          <w:tcPr>
            <w:tcW w:w="1747" w:type="dxa"/>
          </w:tcPr>
          <w:p w14:paraId="49F59857">
            <w:pPr>
              <w:spacing w:line="560" w:lineRule="exact"/>
              <w:rPr>
                <w:rFonts w:eastAsia="仿宋"/>
                <w:sz w:val="24"/>
              </w:rPr>
            </w:pPr>
          </w:p>
        </w:tc>
        <w:tc>
          <w:tcPr>
            <w:tcW w:w="2552" w:type="dxa"/>
          </w:tcPr>
          <w:p w14:paraId="08834767">
            <w:pPr>
              <w:spacing w:line="560" w:lineRule="exact"/>
              <w:rPr>
                <w:rFonts w:eastAsia="仿宋"/>
                <w:sz w:val="24"/>
              </w:rPr>
            </w:pPr>
          </w:p>
        </w:tc>
        <w:tc>
          <w:tcPr>
            <w:tcW w:w="1843" w:type="dxa"/>
          </w:tcPr>
          <w:p w14:paraId="593C790E">
            <w:pPr>
              <w:spacing w:line="560" w:lineRule="exact"/>
              <w:jc w:val="center"/>
              <w:rPr>
                <w:rFonts w:eastAsia="仿宋"/>
                <w:sz w:val="24"/>
              </w:rPr>
            </w:pPr>
          </w:p>
        </w:tc>
      </w:tr>
      <w:tr w14:paraId="35AA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0FF15704">
            <w:pPr>
              <w:spacing w:line="560" w:lineRule="exact"/>
              <w:rPr>
                <w:rFonts w:eastAsia="仿宋"/>
                <w:sz w:val="24"/>
              </w:rPr>
            </w:pPr>
          </w:p>
        </w:tc>
        <w:tc>
          <w:tcPr>
            <w:tcW w:w="900" w:type="dxa"/>
          </w:tcPr>
          <w:p w14:paraId="649B6038">
            <w:pPr>
              <w:spacing w:line="560" w:lineRule="exact"/>
              <w:rPr>
                <w:rFonts w:eastAsia="仿宋"/>
                <w:sz w:val="24"/>
              </w:rPr>
            </w:pPr>
          </w:p>
        </w:tc>
        <w:tc>
          <w:tcPr>
            <w:tcW w:w="822" w:type="dxa"/>
          </w:tcPr>
          <w:p w14:paraId="5D1CEF68">
            <w:pPr>
              <w:spacing w:line="560" w:lineRule="exact"/>
              <w:rPr>
                <w:rFonts w:eastAsia="仿宋"/>
                <w:sz w:val="24"/>
              </w:rPr>
            </w:pPr>
          </w:p>
        </w:tc>
        <w:tc>
          <w:tcPr>
            <w:tcW w:w="707" w:type="dxa"/>
          </w:tcPr>
          <w:p w14:paraId="082764C1">
            <w:pPr>
              <w:spacing w:line="560" w:lineRule="exact"/>
              <w:rPr>
                <w:rFonts w:eastAsia="仿宋"/>
                <w:sz w:val="24"/>
              </w:rPr>
            </w:pPr>
          </w:p>
        </w:tc>
        <w:tc>
          <w:tcPr>
            <w:tcW w:w="1747" w:type="dxa"/>
          </w:tcPr>
          <w:p w14:paraId="619B70E8">
            <w:pPr>
              <w:spacing w:line="560" w:lineRule="exact"/>
              <w:rPr>
                <w:rFonts w:eastAsia="仿宋"/>
                <w:sz w:val="24"/>
              </w:rPr>
            </w:pPr>
          </w:p>
        </w:tc>
        <w:tc>
          <w:tcPr>
            <w:tcW w:w="2552" w:type="dxa"/>
          </w:tcPr>
          <w:p w14:paraId="5DC31815">
            <w:pPr>
              <w:spacing w:line="560" w:lineRule="exact"/>
              <w:rPr>
                <w:rFonts w:eastAsia="仿宋"/>
                <w:sz w:val="24"/>
              </w:rPr>
            </w:pPr>
          </w:p>
        </w:tc>
        <w:tc>
          <w:tcPr>
            <w:tcW w:w="1843" w:type="dxa"/>
          </w:tcPr>
          <w:p w14:paraId="510485EB">
            <w:pPr>
              <w:spacing w:line="560" w:lineRule="exact"/>
              <w:jc w:val="center"/>
              <w:rPr>
                <w:rFonts w:eastAsia="仿宋"/>
                <w:sz w:val="24"/>
              </w:rPr>
            </w:pPr>
          </w:p>
        </w:tc>
      </w:tr>
      <w:tr w14:paraId="312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5DEF475B">
            <w:pPr>
              <w:spacing w:line="560" w:lineRule="exact"/>
              <w:rPr>
                <w:rFonts w:eastAsia="仿宋"/>
                <w:sz w:val="24"/>
              </w:rPr>
            </w:pPr>
          </w:p>
        </w:tc>
        <w:tc>
          <w:tcPr>
            <w:tcW w:w="900" w:type="dxa"/>
          </w:tcPr>
          <w:p w14:paraId="0C27A2B4">
            <w:pPr>
              <w:spacing w:line="560" w:lineRule="exact"/>
              <w:rPr>
                <w:rFonts w:eastAsia="仿宋"/>
                <w:sz w:val="24"/>
              </w:rPr>
            </w:pPr>
          </w:p>
        </w:tc>
        <w:tc>
          <w:tcPr>
            <w:tcW w:w="822" w:type="dxa"/>
          </w:tcPr>
          <w:p w14:paraId="7B225EFC">
            <w:pPr>
              <w:spacing w:line="560" w:lineRule="exact"/>
              <w:rPr>
                <w:rFonts w:eastAsia="仿宋"/>
                <w:sz w:val="24"/>
              </w:rPr>
            </w:pPr>
          </w:p>
        </w:tc>
        <w:tc>
          <w:tcPr>
            <w:tcW w:w="707" w:type="dxa"/>
          </w:tcPr>
          <w:p w14:paraId="024216CD">
            <w:pPr>
              <w:spacing w:line="560" w:lineRule="exact"/>
              <w:rPr>
                <w:rFonts w:eastAsia="仿宋"/>
                <w:sz w:val="24"/>
              </w:rPr>
            </w:pPr>
          </w:p>
        </w:tc>
        <w:tc>
          <w:tcPr>
            <w:tcW w:w="1747" w:type="dxa"/>
          </w:tcPr>
          <w:p w14:paraId="0CDE9F87">
            <w:pPr>
              <w:spacing w:line="560" w:lineRule="exact"/>
              <w:rPr>
                <w:rFonts w:eastAsia="仿宋"/>
                <w:sz w:val="24"/>
              </w:rPr>
            </w:pPr>
          </w:p>
        </w:tc>
        <w:tc>
          <w:tcPr>
            <w:tcW w:w="2552" w:type="dxa"/>
          </w:tcPr>
          <w:p w14:paraId="4ECC7127">
            <w:pPr>
              <w:spacing w:line="560" w:lineRule="exact"/>
              <w:rPr>
                <w:rFonts w:eastAsia="仿宋"/>
                <w:sz w:val="24"/>
              </w:rPr>
            </w:pPr>
          </w:p>
        </w:tc>
        <w:tc>
          <w:tcPr>
            <w:tcW w:w="1843" w:type="dxa"/>
          </w:tcPr>
          <w:p w14:paraId="642AD35E">
            <w:pPr>
              <w:spacing w:line="560" w:lineRule="exact"/>
              <w:jc w:val="center"/>
              <w:rPr>
                <w:rFonts w:eastAsia="仿宋"/>
                <w:sz w:val="24"/>
              </w:rPr>
            </w:pPr>
          </w:p>
        </w:tc>
      </w:tr>
      <w:tr w14:paraId="47EC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20" w:type="dxa"/>
          </w:tcPr>
          <w:p w14:paraId="2A71D4FD">
            <w:pPr>
              <w:spacing w:line="560" w:lineRule="exact"/>
              <w:rPr>
                <w:rFonts w:eastAsia="仿宋"/>
                <w:sz w:val="24"/>
              </w:rPr>
            </w:pPr>
          </w:p>
        </w:tc>
        <w:tc>
          <w:tcPr>
            <w:tcW w:w="900" w:type="dxa"/>
          </w:tcPr>
          <w:p w14:paraId="5A8BE2A6">
            <w:pPr>
              <w:spacing w:line="560" w:lineRule="exact"/>
              <w:rPr>
                <w:rFonts w:eastAsia="仿宋"/>
                <w:sz w:val="24"/>
              </w:rPr>
            </w:pPr>
          </w:p>
        </w:tc>
        <w:tc>
          <w:tcPr>
            <w:tcW w:w="822" w:type="dxa"/>
          </w:tcPr>
          <w:p w14:paraId="1F4F294C">
            <w:pPr>
              <w:spacing w:line="560" w:lineRule="exact"/>
              <w:rPr>
                <w:rFonts w:eastAsia="仿宋"/>
                <w:sz w:val="24"/>
              </w:rPr>
            </w:pPr>
          </w:p>
        </w:tc>
        <w:tc>
          <w:tcPr>
            <w:tcW w:w="707" w:type="dxa"/>
          </w:tcPr>
          <w:p w14:paraId="2B4CC50B">
            <w:pPr>
              <w:spacing w:line="560" w:lineRule="exact"/>
              <w:rPr>
                <w:rFonts w:eastAsia="仿宋"/>
                <w:sz w:val="24"/>
              </w:rPr>
            </w:pPr>
          </w:p>
        </w:tc>
        <w:tc>
          <w:tcPr>
            <w:tcW w:w="1747" w:type="dxa"/>
          </w:tcPr>
          <w:p w14:paraId="35E3FF98">
            <w:pPr>
              <w:spacing w:line="560" w:lineRule="exact"/>
              <w:rPr>
                <w:rFonts w:eastAsia="仿宋"/>
                <w:sz w:val="24"/>
              </w:rPr>
            </w:pPr>
          </w:p>
        </w:tc>
        <w:tc>
          <w:tcPr>
            <w:tcW w:w="2552" w:type="dxa"/>
          </w:tcPr>
          <w:p w14:paraId="4988EA25">
            <w:pPr>
              <w:spacing w:line="560" w:lineRule="exact"/>
              <w:rPr>
                <w:rFonts w:eastAsia="仿宋"/>
                <w:sz w:val="24"/>
              </w:rPr>
            </w:pPr>
          </w:p>
        </w:tc>
        <w:tc>
          <w:tcPr>
            <w:tcW w:w="1843" w:type="dxa"/>
          </w:tcPr>
          <w:p w14:paraId="23CAA7AB">
            <w:pPr>
              <w:spacing w:line="560" w:lineRule="exact"/>
              <w:jc w:val="center"/>
              <w:rPr>
                <w:rFonts w:eastAsia="仿宋"/>
                <w:sz w:val="24"/>
              </w:rPr>
            </w:pPr>
          </w:p>
        </w:tc>
      </w:tr>
    </w:tbl>
    <w:p w14:paraId="0DE1311F">
      <w:pPr>
        <w:spacing w:line="360" w:lineRule="auto"/>
        <w:rPr>
          <w:rFonts w:hint="eastAsia" w:ascii="黑体" w:eastAsia="仿宋"/>
          <w:b/>
          <w:bCs/>
          <w:sz w:val="28"/>
          <w:lang w:eastAsia="zh-CN"/>
        </w:rPr>
        <w:sectPr>
          <w:pgSz w:w="11907" w:h="16840"/>
          <w:pgMar w:top="1134" w:right="1134" w:bottom="1134" w:left="1247" w:header="0" w:footer="851" w:gutter="0"/>
          <w:cols w:space="425" w:num="1"/>
          <w:titlePg/>
          <w:docGrid w:type="linesAndChars" w:linePitch="380" w:charSpace="-5735"/>
        </w:sectPr>
      </w:pPr>
      <w:r>
        <w:rPr>
          <w:rFonts w:hint="eastAsia" w:ascii="仿宋" w:hAnsi="仿宋" w:eastAsia="仿宋" w:cs="仿宋"/>
          <w:sz w:val="24"/>
          <w:lang w:val="en-US" w:eastAsia="zh-CN"/>
        </w:rPr>
        <w:t>注：</w:t>
      </w:r>
      <w:r>
        <w:rPr>
          <w:rFonts w:hint="eastAsia" w:ascii="仿宋" w:hAnsi="仿宋" w:eastAsia="仿宋" w:cs="仿宋"/>
          <w:sz w:val="24"/>
        </w:rPr>
        <w:t>须同时提交此表中所写</w:t>
      </w:r>
      <w:r>
        <w:rPr>
          <w:rFonts w:hint="eastAsia" w:ascii="仿宋" w:hAnsi="仿宋" w:eastAsia="仿宋" w:cs="仿宋"/>
          <w:sz w:val="24"/>
          <w:lang w:val="en-US" w:eastAsia="zh-CN"/>
        </w:rPr>
        <w:t>技术能力</w:t>
      </w:r>
      <w:r>
        <w:rPr>
          <w:rFonts w:hint="eastAsia" w:ascii="仿宋" w:hAnsi="仿宋" w:eastAsia="仿宋" w:cs="仿宋"/>
          <w:sz w:val="24"/>
        </w:rPr>
        <w:t>的证明材料</w:t>
      </w:r>
      <w:r>
        <w:rPr>
          <w:rFonts w:hint="eastAsia" w:ascii="仿宋" w:hAnsi="仿宋" w:eastAsia="仿宋" w:cs="仿宋"/>
          <w:sz w:val="24"/>
          <w:lang w:eastAsia="zh-CN"/>
        </w:rPr>
        <w:t>。</w:t>
      </w:r>
    </w:p>
    <w:p w14:paraId="228FC4FB">
      <w:pPr>
        <w:adjustRightInd w:val="0"/>
        <w:snapToGrid w:val="0"/>
        <w:spacing w:after="156" w:afterLines="50" w:line="240" w:lineRule="auto"/>
        <w:outlineLvl w:val="1"/>
        <w:rPr>
          <w:rFonts w:hint="eastAsia" w:ascii="黑体" w:eastAsia="黑体"/>
          <w:b/>
          <w:bCs/>
          <w:sz w:val="28"/>
        </w:rPr>
      </w:pPr>
      <w:r>
        <w:rPr>
          <w:rFonts w:hint="eastAsia" w:ascii="黑体" w:eastAsia="黑体"/>
          <w:b/>
          <w:bCs/>
          <w:sz w:val="28"/>
        </w:rPr>
        <w:t>四、其他情况</w:t>
      </w:r>
    </w:p>
    <w:tbl>
      <w:tblPr>
        <w:tblStyle w:val="9"/>
        <w:tblW w:w="97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7916"/>
      </w:tblGrid>
      <w:tr w14:paraId="4B49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1800" w:type="dxa"/>
            <w:noWrap w:val="0"/>
            <w:vAlign w:val="center"/>
          </w:tcPr>
          <w:p w14:paraId="0D15DB47">
            <w:pPr>
              <w:ind w:left="61" w:leftChars="34"/>
              <w:jc w:val="center"/>
              <w:rPr>
                <w:rFonts w:hint="eastAsia" w:ascii="仿宋" w:hAnsi="仿宋" w:eastAsia="仿宋" w:cs="仿宋"/>
                <w:b/>
                <w:sz w:val="24"/>
                <w:szCs w:val="24"/>
              </w:rPr>
            </w:pPr>
            <w:r>
              <w:rPr>
                <w:rFonts w:hint="eastAsia" w:ascii="仿宋" w:hAnsi="仿宋" w:eastAsia="仿宋" w:cs="仿宋"/>
                <w:b/>
                <w:sz w:val="24"/>
                <w:szCs w:val="24"/>
              </w:rPr>
              <w:t>证书使用过程中遇到的问题</w:t>
            </w:r>
          </w:p>
        </w:tc>
        <w:tc>
          <w:tcPr>
            <w:tcW w:w="7916" w:type="dxa"/>
            <w:noWrap w:val="0"/>
            <w:vAlign w:val="bottom"/>
          </w:tcPr>
          <w:p w14:paraId="60D911C1">
            <w:pPr>
              <w:ind w:right="600"/>
              <w:rPr>
                <w:rFonts w:hint="eastAsia" w:ascii="仿宋" w:hAnsi="仿宋" w:eastAsia="仿宋" w:cs="仿宋"/>
                <w:sz w:val="24"/>
              </w:rPr>
            </w:pPr>
          </w:p>
          <w:p w14:paraId="22055E72">
            <w:pPr>
              <w:ind w:right="600"/>
              <w:rPr>
                <w:rFonts w:hint="eastAsia" w:ascii="仿宋" w:hAnsi="仿宋" w:eastAsia="仿宋" w:cs="仿宋"/>
                <w:sz w:val="24"/>
              </w:rPr>
            </w:pPr>
          </w:p>
          <w:p w14:paraId="5D74A1DA">
            <w:pPr>
              <w:ind w:right="600"/>
              <w:rPr>
                <w:rFonts w:hint="eastAsia" w:ascii="仿宋" w:hAnsi="仿宋" w:eastAsia="仿宋" w:cs="仿宋"/>
                <w:sz w:val="24"/>
              </w:rPr>
            </w:pPr>
          </w:p>
          <w:p w14:paraId="75BC1B28">
            <w:pPr>
              <w:spacing w:line="360" w:lineRule="auto"/>
              <w:jc w:val="right"/>
              <w:rPr>
                <w:rFonts w:hint="eastAsia" w:ascii="仿宋" w:hAnsi="仿宋" w:eastAsia="仿宋" w:cs="仿宋"/>
                <w:b/>
                <w:bCs/>
                <w:sz w:val="24"/>
              </w:rPr>
            </w:pPr>
          </w:p>
        </w:tc>
      </w:tr>
      <w:tr w14:paraId="78B4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trPr>
        <w:tc>
          <w:tcPr>
            <w:tcW w:w="1800" w:type="dxa"/>
            <w:noWrap w:val="0"/>
            <w:vAlign w:val="center"/>
          </w:tcPr>
          <w:p w14:paraId="62AC4575">
            <w:pPr>
              <w:ind w:left="61" w:leftChars="34"/>
              <w:jc w:val="center"/>
              <w:rPr>
                <w:rFonts w:hint="eastAsia" w:ascii="仿宋" w:hAnsi="仿宋" w:eastAsia="仿宋" w:cs="仿宋"/>
                <w:b/>
                <w:sz w:val="24"/>
                <w:szCs w:val="24"/>
              </w:rPr>
            </w:pPr>
            <w:r>
              <w:rPr>
                <w:rFonts w:hint="eastAsia" w:ascii="仿宋" w:hAnsi="仿宋" w:eastAsia="仿宋" w:cs="仿宋"/>
                <w:b/>
                <w:sz w:val="24"/>
                <w:szCs w:val="24"/>
              </w:rPr>
              <w:t>对该项工作的意见建议</w:t>
            </w:r>
          </w:p>
        </w:tc>
        <w:tc>
          <w:tcPr>
            <w:tcW w:w="7916" w:type="dxa"/>
            <w:noWrap w:val="0"/>
            <w:vAlign w:val="bottom"/>
          </w:tcPr>
          <w:p w14:paraId="3026907F">
            <w:pPr>
              <w:spacing w:line="360" w:lineRule="auto"/>
              <w:rPr>
                <w:rFonts w:hint="eastAsia" w:ascii="仿宋" w:hAnsi="仿宋" w:eastAsia="仿宋" w:cs="仿宋"/>
                <w:sz w:val="24"/>
              </w:rPr>
            </w:pPr>
          </w:p>
          <w:p w14:paraId="6999A81B">
            <w:pPr>
              <w:spacing w:line="360" w:lineRule="auto"/>
              <w:rPr>
                <w:rFonts w:hint="eastAsia" w:ascii="仿宋" w:hAnsi="仿宋" w:eastAsia="仿宋" w:cs="仿宋"/>
                <w:b/>
                <w:bCs/>
                <w:sz w:val="24"/>
              </w:rPr>
            </w:pPr>
          </w:p>
          <w:p w14:paraId="05ECCEC4">
            <w:pPr>
              <w:spacing w:line="360" w:lineRule="auto"/>
              <w:rPr>
                <w:rFonts w:hint="eastAsia" w:ascii="仿宋" w:hAnsi="仿宋" w:eastAsia="仿宋" w:cs="仿宋"/>
                <w:b/>
                <w:bCs/>
                <w:sz w:val="24"/>
              </w:rPr>
            </w:pPr>
          </w:p>
          <w:p w14:paraId="50BDC1DD">
            <w:pPr>
              <w:spacing w:line="360" w:lineRule="auto"/>
              <w:rPr>
                <w:rFonts w:hint="eastAsia" w:ascii="仿宋" w:hAnsi="仿宋" w:eastAsia="仿宋" w:cs="仿宋"/>
                <w:b/>
                <w:bCs/>
                <w:sz w:val="24"/>
              </w:rPr>
            </w:pPr>
          </w:p>
          <w:p w14:paraId="60CEC7B3">
            <w:pPr>
              <w:ind w:right="900"/>
              <w:jc w:val="right"/>
              <w:rPr>
                <w:rFonts w:hint="eastAsia" w:ascii="仿宋" w:hAnsi="仿宋" w:eastAsia="仿宋" w:cs="仿宋"/>
                <w:sz w:val="24"/>
              </w:rPr>
            </w:pPr>
            <w:r>
              <w:rPr>
                <w:rFonts w:hint="eastAsia" w:ascii="仿宋" w:hAnsi="仿宋" w:eastAsia="仿宋" w:cs="仿宋"/>
                <w:sz w:val="24"/>
              </w:rPr>
              <w:t>（盖  章）</w:t>
            </w:r>
          </w:p>
          <w:p w14:paraId="568F5E47">
            <w:pPr>
              <w:ind w:right="600"/>
              <w:jc w:val="right"/>
              <w:rPr>
                <w:rFonts w:hint="eastAsia" w:ascii="仿宋" w:hAnsi="仿宋" w:eastAsia="仿宋" w:cs="仿宋"/>
                <w:sz w:val="24"/>
              </w:rPr>
            </w:pPr>
            <w:r>
              <w:rPr>
                <w:rFonts w:hint="eastAsia" w:ascii="仿宋" w:hAnsi="仿宋" w:eastAsia="仿宋" w:cs="仿宋"/>
                <w:sz w:val="24"/>
              </w:rPr>
              <w:t xml:space="preserve">                                年    月   日</w:t>
            </w:r>
          </w:p>
        </w:tc>
      </w:tr>
    </w:tbl>
    <w:p w14:paraId="5F2B66AE">
      <w:pPr>
        <w:adjustRightInd w:val="0"/>
        <w:snapToGrid w:val="0"/>
        <w:spacing w:after="156" w:afterLines="50" w:line="240" w:lineRule="auto"/>
        <w:outlineLvl w:val="1"/>
        <w:rPr>
          <w:rFonts w:ascii="黑体" w:eastAsia="黑体"/>
          <w:b/>
          <w:bCs/>
          <w:sz w:val="28"/>
        </w:rPr>
      </w:pPr>
      <w:r>
        <w:rPr>
          <w:rFonts w:hint="eastAsia" w:ascii="黑体" w:eastAsia="黑体"/>
          <w:b/>
          <w:bCs/>
          <w:sz w:val="28"/>
        </w:rPr>
        <w:t>五、协会年</w:t>
      </w:r>
      <w:r>
        <w:rPr>
          <w:rFonts w:hint="eastAsia" w:ascii="黑体" w:eastAsia="黑体"/>
          <w:b/>
          <w:bCs/>
          <w:sz w:val="28"/>
          <w:lang w:val="en-US" w:eastAsia="zh-CN"/>
        </w:rPr>
        <w:t>审</w:t>
      </w:r>
      <w:r>
        <w:rPr>
          <w:rFonts w:hint="eastAsia" w:ascii="黑体" w:eastAsia="黑体"/>
          <w:b/>
          <w:bCs/>
          <w:sz w:val="28"/>
        </w:rPr>
        <w:t>意见</w:t>
      </w:r>
    </w:p>
    <w:tbl>
      <w:tblPr>
        <w:tblStyle w:val="9"/>
        <w:tblW w:w="971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6"/>
      </w:tblGrid>
      <w:tr w14:paraId="0507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4" w:hRule="atLeast"/>
        </w:trPr>
        <w:tc>
          <w:tcPr>
            <w:tcW w:w="9716" w:type="dxa"/>
            <w:noWrap w:val="0"/>
            <w:vAlign w:val="center"/>
          </w:tcPr>
          <w:p w14:paraId="7C846197">
            <w:pPr>
              <w:rPr>
                <w:rFonts w:hint="eastAsia" w:ascii="仿宋" w:hAnsi="仿宋" w:eastAsia="仿宋" w:cs="仿宋"/>
                <w:sz w:val="24"/>
              </w:rPr>
            </w:pPr>
          </w:p>
          <w:p w14:paraId="5579118B">
            <w:pPr>
              <w:rPr>
                <w:rFonts w:hint="eastAsia" w:ascii="仿宋" w:hAnsi="仿宋" w:eastAsia="仿宋" w:cs="仿宋"/>
                <w:sz w:val="24"/>
              </w:rPr>
            </w:pPr>
          </w:p>
          <w:p w14:paraId="071F2CB6">
            <w:pPr>
              <w:rPr>
                <w:rFonts w:hint="eastAsia" w:ascii="仿宋" w:hAnsi="仿宋" w:eastAsia="仿宋" w:cs="仿宋"/>
                <w:sz w:val="24"/>
              </w:rPr>
            </w:pPr>
          </w:p>
          <w:p w14:paraId="3BFDC53A">
            <w:pPr>
              <w:ind w:firstLine="4876" w:firstLineChars="2300"/>
              <w:jc w:val="right"/>
              <w:rPr>
                <w:rFonts w:hint="eastAsia" w:ascii="仿宋" w:hAnsi="仿宋" w:eastAsia="仿宋" w:cs="仿宋"/>
                <w:sz w:val="24"/>
              </w:rPr>
            </w:pPr>
            <w:r>
              <w:rPr>
                <w:rFonts w:hint="eastAsia" w:ascii="仿宋" w:hAnsi="仿宋" w:eastAsia="仿宋" w:cs="仿宋"/>
                <w:sz w:val="24"/>
              </w:rPr>
              <w:t>（盖  章）</w:t>
            </w:r>
          </w:p>
          <w:p w14:paraId="7A95B26F">
            <w:pPr>
              <w:spacing w:line="520" w:lineRule="exact"/>
              <w:ind w:left="5100" w:hanging="3604" w:hangingChars="1700"/>
              <w:jc w:val="right"/>
              <w:rPr>
                <w:rFonts w:hint="eastAsia"/>
                <w:sz w:val="30"/>
              </w:rPr>
            </w:pPr>
            <w:r>
              <w:rPr>
                <w:rFonts w:hint="eastAsia" w:ascii="仿宋" w:hAnsi="仿宋" w:eastAsia="仿宋" w:cs="仿宋"/>
                <w:sz w:val="24"/>
              </w:rPr>
              <w:t xml:space="preserve">                                             年    月   日</w:t>
            </w:r>
          </w:p>
        </w:tc>
      </w:tr>
    </w:tbl>
    <w:p w14:paraId="47ECD3FB"/>
    <w:p w14:paraId="32AB841B"/>
    <w:sectPr>
      <w:pgSz w:w="11907" w:h="16840"/>
      <w:pgMar w:top="1134" w:right="1134" w:bottom="1134" w:left="1247" w:header="0" w:footer="851" w:gutter="0"/>
      <w:cols w:space="425" w:num="1"/>
      <w:titlePg/>
      <w:docGrid w:type="linesAndChars"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718E78-3A85-426F-800D-7345543AA6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81F3757-1256-4E00-A317-D10A0891805E}"/>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FBA445B7-2466-4889-8E14-6FA6916E8B8B}"/>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0D0A4235-18EE-4C2F-BB18-DAAC19F97E8A}"/>
  </w:font>
  <w:font w:name="方正黑体_GBK">
    <w:panose1 w:val="03000509000000000000"/>
    <w:charset w:val="86"/>
    <w:family w:val="script"/>
    <w:pitch w:val="default"/>
    <w:sig w:usb0="00000001" w:usb1="080E0000" w:usb2="00000000" w:usb3="00000000" w:csb0="00040000" w:csb1="00000000"/>
    <w:embedRegular r:id="rId5" w:fontKey="{66463B5D-7593-468F-8315-E23207701AF3}"/>
  </w:font>
  <w:font w:name="Wingdings 2">
    <w:panose1 w:val="05020102010507070707"/>
    <w:charset w:val="02"/>
    <w:family w:val="roman"/>
    <w:pitch w:val="default"/>
    <w:sig w:usb0="00000000" w:usb1="00000000" w:usb2="00000000" w:usb3="00000000" w:csb0="80000000" w:csb1="00000000"/>
    <w:embedRegular r:id="rId6" w:fontKey="{EDBDD1C1-00CF-4B6F-9F3D-477EC8AC9F1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DF828">
    <w:pPr>
      <w:tabs>
        <w:tab w:val="center" w:pos="4153"/>
        <w:tab w:val="right" w:pos="8306"/>
      </w:tabs>
      <w:snapToGrid w:val="0"/>
      <w:jc w:val="center"/>
      <w:rPr>
        <w:rFonts w:ascii="Calibri" w:hAnsi="Calibri" w:cs="宋体"/>
        <w:sz w:val="18"/>
        <w:szCs w:val="18"/>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B2266B1">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16</w:t>
                          </w:r>
                          <w:r>
                            <w:rPr>
                              <w:szCs w:val="21"/>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14:paraId="5B2266B1">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16</w:t>
                    </w:r>
                    <w:r>
                      <w:rPr>
                        <w:szCs w:val="21"/>
                      </w:rPr>
                      <w:fldChar w:fldCharType="end"/>
                    </w:r>
                  </w:p>
                </w:txbxContent>
              </v:textbox>
            </v:rect>
          </w:pict>
        </mc:Fallback>
      </mc:AlternateContent>
    </w:r>
  </w:p>
  <w:p w14:paraId="6E4C4FBC">
    <w:pPr>
      <w:tabs>
        <w:tab w:val="center" w:pos="4153"/>
        <w:tab w:val="right" w:pos="8306"/>
      </w:tabs>
      <w:snapToGrid w:val="0"/>
      <w:jc w:val="left"/>
      <w:rPr>
        <w:rFonts w:ascii="Calibri" w:hAnsi="Calibri" w:cs="宋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EF71C">
    <w:pPr>
      <w:tabs>
        <w:tab w:val="center" w:pos="4153"/>
        <w:tab w:val="right" w:pos="8306"/>
      </w:tabs>
      <w:snapToGrid w:val="0"/>
      <w:ind w:right="360" w:firstLine="360"/>
      <w:jc w:val="right"/>
      <w:rPr>
        <w:sz w:val="18"/>
        <w:szCs w:val="18"/>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DC40387">
                          <w:pPr>
                            <w:tabs>
                              <w:tab w:val="center" w:pos="4153"/>
                              <w:tab w:val="right" w:pos="8306"/>
                            </w:tabs>
                            <w:snapToGrid w:val="0"/>
                            <w:jc w:val="left"/>
                            <w:rPr>
                              <w:szCs w:val="21"/>
                            </w:rPr>
                          </w:pPr>
                          <w:r>
                            <w:rPr>
                              <w:szCs w:val="21"/>
                            </w:rPr>
                            <w:fldChar w:fldCharType="begin"/>
                          </w:r>
                          <w:r>
                            <w:rPr>
                              <w:szCs w:val="21"/>
                            </w:rPr>
                            <w:instrText xml:space="preserve">PAGE  </w:instrText>
                          </w:r>
                          <w:r>
                            <w:rPr>
                              <w:szCs w:val="21"/>
                            </w:rPr>
                            <w:fldChar w:fldCharType="separate"/>
                          </w:r>
                          <w:r>
                            <w:rPr>
                              <w:szCs w:val="21"/>
                            </w:rPr>
                            <w:t>34</w:t>
                          </w:r>
                          <w:r>
                            <w:rPr>
                              <w:szCs w:val="21"/>
                            </w:rP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C/bCcoyAEAAJIDAAAOAAAAAAAAAAEAIAAAAB8BAABkcnMvZTJvRG9j&#10;LnhtbFBLBQYAAAAABgAGAFkBAABZBQAAAAA=&#10;">
              <v:fill on="f" focussize="0,0"/>
              <v:stroke on="f"/>
              <v:imagedata o:title=""/>
              <o:lock v:ext="edit" aspectratio="f"/>
              <v:textbox inset="0mm,0mm,0mm,0mm" style="mso-fit-shape-to-text:t;">
                <w:txbxContent>
                  <w:p w14:paraId="1DC40387">
                    <w:pPr>
                      <w:tabs>
                        <w:tab w:val="center" w:pos="4153"/>
                        <w:tab w:val="right" w:pos="8306"/>
                      </w:tabs>
                      <w:snapToGrid w:val="0"/>
                      <w:jc w:val="left"/>
                      <w:rPr>
                        <w:szCs w:val="21"/>
                      </w:rPr>
                    </w:pPr>
                    <w:r>
                      <w:rPr>
                        <w:szCs w:val="21"/>
                      </w:rPr>
                      <w:fldChar w:fldCharType="begin"/>
                    </w:r>
                    <w:r>
                      <w:rPr>
                        <w:szCs w:val="21"/>
                      </w:rPr>
                      <w:instrText xml:space="preserve">PAGE  </w:instrText>
                    </w:r>
                    <w:r>
                      <w:rPr>
                        <w:szCs w:val="21"/>
                      </w:rPr>
                      <w:fldChar w:fldCharType="separate"/>
                    </w:r>
                    <w:r>
                      <w:rPr>
                        <w:szCs w:val="21"/>
                      </w:rPr>
                      <w:t>34</w:t>
                    </w:r>
                    <w:r>
                      <w:rPr>
                        <w:szCs w:val="21"/>
                      </w:rPr>
                      <w:fldChar w:fldCharType="end"/>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929E5">
    <w:pPr>
      <w:tabs>
        <w:tab w:val="center" w:pos="4153"/>
        <w:tab w:val="right" w:pos="8306"/>
      </w:tabs>
      <w:snapToGrid w:val="0"/>
      <w:jc w:val="left"/>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00D59">
    <w:pPr>
      <w:tabs>
        <w:tab w:val="center" w:pos="4153"/>
        <w:tab w:val="right" w:pos="8306"/>
      </w:tabs>
      <w:snapToGrid w:val="0"/>
      <w:jc w:val="center"/>
      <w:rPr>
        <w:szCs w:val="21"/>
      </w:rP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7B3253A">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32</w:t>
                          </w:r>
                          <w:r>
                            <w:rPr>
                              <w:szCs w:val="21"/>
                            </w:rPr>
                            <w:fldChar w:fldCharType="end"/>
                          </w:r>
                        </w:p>
                      </w:txbxContent>
                    </wps:txbx>
                    <wps:bodyPr vert="horz" wrap="none" lIns="0" tIns="0" rIns="0" bIns="0" anchor="t">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w3+qnK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dcXfF3nBmROW3vz888f515/z&#10;7+/sJjnUBSzp4FN4hClDCpPcvgGbviSE9YOrp4urqo9M0maxWq5WORkuqTYnhJM9Xw+A8aPylqWg&#10;4kDPNrgpjvcYx6PzkdTNuLQ6f6eNGatpJ0s0R2Ipiv2un9jufH0ilTT0BN56+MZZR09ecUcTzpn5&#10;5MjRNB1zAHOwmwPhJF2s+MgLw4dDpPYDt9Rs7DBxoKca1E1jlWbhZT6cev6V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w3+qnKAQAAkgMAAA4AAAAAAAAAAQAgAAAAHwEAAGRycy9lMm9E&#10;b2MueG1sUEsFBgAAAAAGAAYAWQEAAFsFAAAAAA==&#10;">
              <v:fill on="f" focussize="0,0"/>
              <v:stroke on="f"/>
              <v:imagedata o:title=""/>
              <o:lock v:ext="edit" aspectratio="f"/>
              <v:textbox inset="0mm,0mm,0mm,0mm" style="mso-fit-shape-to-text:t;">
                <w:txbxContent>
                  <w:p w14:paraId="57B3253A">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32</w:t>
                    </w:r>
                    <w:r>
                      <w:rPr>
                        <w:szCs w:val="21"/>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3EF6">
    <w:pPr>
      <w:tabs>
        <w:tab w:val="center" w:pos="4153"/>
        <w:tab w:val="right" w:pos="8306"/>
      </w:tabs>
      <w:snapToGrid w:val="0"/>
      <w:jc w:val="left"/>
      <w:rPr>
        <w:rFonts w:ascii="Calibri" w:hAnsi="Calibri" w:cs="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26808">
    <w:pPr>
      <w:tabs>
        <w:tab w:val="center" w:pos="4153"/>
        <w:tab w:val="right" w:pos="8306"/>
      </w:tabs>
      <w:snapToGrid w:val="0"/>
      <w:jc w:val="left"/>
      <w:rPr>
        <w:rFonts w:ascii="Calibri" w:hAnsi="Calibri" w:cs="宋体"/>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5048E">
    <w:pPr>
      <w:tabs>
        <w:tab w:val="center" w:pos="4153"/>
        <w:tab w:val="right" w:pos="8306"/>
      </w:tabs>
      <w:snapToGrid w:val="0"/>
      <w:ind w:right="360" w:firstLine="360"/>
      <w:jc w:val="right"/>
      <w:rPr>
        <w:sz w:val="18"/>
        <w:szCs w:val="18"/>
      </w:rPr>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D467CB2">
                          <w:pPr>
                            <w:tabs>
                              <w:tab w:val="center" w:pos="4153"/>
                              <w:tab w:val="right" w:pos="8306"/>
                            </w:tabs>
                            <w:snapToGrid w:val="0"/>
                            <w:jc w:val="left"/>
                            <w:rPr>
                              <w:szCs w:val="21"/>
                            </w:rPr>
                          </w:pPr>
                          <w:r>
                            <w:rPr>
                              <w:szCs w:val="21"/>
                            </w:rPr>
                            <w:fldChar w:fldCharType="begin"/>
                          </w:r>
                          <w:r>
                            <w:rPr>
                              <w:szCs w:val="21"/>
                            </w:rPr>
                            <w:instrText xml:space="preserve">PAGE  </w:instrText>
                          </w:r>
                          <w:r>
                            <w:rPr>
                              <w:szCs w:val="21"/>
                            </w:rPr>
                            <w:fldChar w:fldCharType="separate"/>
                          </w:r>
                          <w:r>
                            <w:rPr>
                              <w:szCs w:val="21"/>
                            </w:rPr>
                            <w:t>31</w:t>
                          </w:r>
                          <w:r>
                            <w:rPr>
                              <w:szCs w:val="21"/>
                            </w:rPr>
                            <w:fldChar w:fldCharType="end"/>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hlRg7JAQAAkgMAAA4AAABkcnMvZTJvRG9jLnhtbK1TS47TQBDdI3GH&#10;Vu+JnYB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mr8g113glLPb/8+H75+fvy&#10;6xt7mRzqA1Z08T7cwZQhhUnu0IJNXxLChuzq+eqqGiKTtLlcr9brkgyXdDYnhFM8PA+A8Z3ylqWg&#10;5kBty26K0weM49X5SqpmXFqdv9XGjKdpp0g0R2IpisN+mNjufXMmlTT0BN55+MpZTy2vuaMJ58y8&#10;d+Romo45gDnYz4Fwkh7WfOSF4e0xUvnMLRUbK0wcqFVZ3TRWaRb+zvOth1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VGDskBAACSAwAADgAAAAAAAAABACAAAAAfAQAAZHJzL2Uyb0Rv&#10;Yy54bWxQSwUGAAAAAAYABgBZAQAAWgUAAAAA&#10;">
              <v:fill on="f" focussize="0,0"/>
              <v:stroke on="f"/>
              <v:imagedata o:title=""/>
              <o:lock v:ext="edit" aspectratio="f"/>
              <v:textbox inset="0mm,0mm,0mm,0mm" style="mso-fit-shape-to-text:t;">
                <w:txbxContent>
                  <w:p w14:paraId="0D467CB2">
                    <w:pPr>
                      <w:tabs>
                        <w:tab w:val="center" w:pos="4153"/>
                        <w:tab w:val="right" w:pos="8306"/>
                      </w:tabs>
                      <w:snapToGrid w:val="0"/>
                      <w:jc w:val="left"/>
                      <w:rPr>
                        <w:szCs w:val="21"/>
                      </w:rPr>
                    </w:pPr>
                    <w:r>
                      <w:rPr>
                        <w:szCs w:val="21"/>
                      </w:rPr>
                      <w:fldChar w:fldCharType="begin"/>
                    </w:r>
                    <w:r>
                      <w:rPr>
                        <w:szCs w:val="21"/>
                      </w:rPr>
                      <w:instrText xml:space="preserve">PAGE  </w:instrText>
                    </w:r>
                    <w:r>
                      <w:rPr>
                        <w:szCs w:val="21"/>
                      </w:rPr>
                      <w:fldChar w:fldCharType="separate"/>
                    </w:r>
                    <w:r>
                      <w:rPr>
                        <w:szCs w:val="21"/>
                      </w:rPr>
                      <w:t>31</w:t>
                    </w:r>
                    <w:r>
                      <w:rPr>
                        <w:szCs w:val="21"/>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4456B">
    <w:pPr>
      <w:tabs>
        <w:tab w:val="center" w:pos="4153"/>
        <w:tab w:val="right" w:pos="8306"/>
      </w:tabs>
      <w:snapToGrid w:val="0"/>
      <w:jc w:val="left"/>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2F016">
    <w:pPr>
      <w:tabs>
        <w:tab w:val="center" w:pos="4153"/>
        <w:tab w:val="right" w:pos="8306"/>
      </w:tabs>
      <w:snapToGrid w:val="0"/>
      <w:jc w:val="center"/>
      <w:rPr>
        <w:szCs w:val="21"/>
      </w:rPr>
    </w:pPr>
    <w: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CA8E7E">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30</w:t>
                          </w:r>
                          <w:r>
                            <w:rPr>
                              <w:szCs w:val="21"/>
                            </w:rP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D7AX7rKAQAAkgMAAA4AAAAAAAAAAQAgAAAAHwEAAGRycy9lMm9E&#10;b2MueG1sUEsFBgAAAAAGAAYAWQEAAFsFAAAAAA==&#10;">
              <v:fill on="f" focussize="0,0"/>
              <v:stroke on="f"/>
              <v:imagedata o:title=""/>
              <o:lock v:ext="edit" aspectratio="f"/>
              <v:textbox inset="0mm,0mm,0mm,0mm" style="mso-fit-shape-to-text:t;">
                <w:txbxContent>
                  <w:p w14:paraId="66CA8E7E">
                    <w:pPr>
                      <w:tabs>
                        <w:tab w:val="center" w:pos="4153"/>
                        <w:tab w:val="right" w:pos="8306"/>
                      </w:tabs>
                      <w:snapToGrid w:val="0"/>
                      <w:jc w:val="center"/>
                    </w:pPr>
                    <w:r>
                      <w:rPr>
                        <w:szCs w:val="21"/>
                      </w:rPr>
                      <w:fldChar w:fldCharType="begin"/>
                    </w:r>
                    <w:r>
                      <w:rPr>
                        <w:szCs w:val="21"/>
                      </w:rPr>
                      <w:instrText xml:space="preserve"> PAGE   \* MERGEFORMAT </w:instrText>
                    </w:r>
                    <w:r>
                      <w:rPr>
                        <w:szCs w:val="21"/>
                      </w:rPr>
                      <w:fldChar w:fldCharType="separate"/>
                    </w:r>
                    <w:r>
                      <w:rPr>
                        <w:szCs w:val="21"/>
                        <w:lang w:val="zh-CN"/>
                      </w:rPr>
                      <w:t>30</w:t>
                    </w:r>
                    <w:r>
                      <w:rPr>
                        <w:szCs w:val="21"/>
                      </w:rP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C8BC">
    <w:pPr>
      <w:tabs>
        <w:tab w:val="center" w:pos="4153"/>
        <w:tab w:val="right" w:pos="8306"/>
      </w:tabs>
      <w:snapToGrid w:val="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ABBDD">
    <w:pPr>
      <w:tabs>
        <w:tab w:val="center" w:pos="4153"/>
        <w:tab w:val="right" w:pos="8306"/>
      </w:tabs>
      <w:snapToGrid w:val="0"/>
      <w:jc w:val="left"/>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95B2C">
    <w:pPr>
      <w:tabs>
        <w:tab w:val="center" w:pos="4153"/>
        <w:tab w:val="right" w:pos="8306"/>
      </w:tabs>
      <w:snapToGrid w:val="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A88CD">
    <w:pPr>
      <w:tabs>
        <w:tab w:val="center" w:pos="4153"/>
        <w:tab w:val="right" w:pos="8306"/>
      </w:tabs>
      <w:snapToGrid w:val="0"/>
      <w:jc w:val="center"/>
      <w:rPr>
        <w:rFonts w:ascii="Calibri" w:hAnsi="Calibri" w:cs="宋体"/>
        <w:sz w:val="18"/>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D4593">
    <w:pPr>
      <w:pBdr>
        <w:bottom w:val="single" w:color="auto" w:sz="6" w:space="1"/>
      </w:pBdr>
      <w:tabs>
        <w:tab w:val="center" w:pos="4153"/>
        <w:tab w:val="right" w:pos="8306"/>
      </w:tabs>
      <w:snapToGrid w:val="0"/>
      <w:jc w:val="center"/>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679A2">
    <w:pPr>
      <w:tabs>
        <w:tab w:val="center" w:pos="4153"/>
        <w:tab w:val="right" w:pos="8306"/>
      </w:tabs>
      <w:snapToGrid w:val="0"/>
      <w:jc w:val="center"/>
      <w:rPr>
        <w:sz w:val="18"/>
        <w:szCs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D40AC">
    <w:pPr>
      <w:tabs>
        <w:tab w:val="center" w:pos="4153"/>
        <w:tab w:val="right" w:pos="8306"/>
      </w:tabs>
      <w:snapToGrid w:val="0"/>
      <w:jc w:val="center"/>
      <w:rPr>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EB7D">
    <w:pPr>
      <w:pBdr>
        <w:bottom w:val="single" w:color="auto" w:sz="6" w:space="1"/>
      </w:pBdr>
      <w:tabs>
        <w:tab w:val="center" w:pos="4153"/>
        <w:tab w:val="right" w:pos="8306"/>
      </w:tabs>
      <w:snapToGrid w:val="0"/>
      <w:jc w:val="center"/>
      <w:rPr>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5B55D">
    <w:pPr>
      <w:pBdr>
        <w:bottom w:val="none" w:color="auto" w:sz="0" w:space="1"/>
      </w:pBdr>
      <w:tabs>
        <w:tab w:val="center" w:pos="4153"/>
        <w:tab w:val="right" w:pos="8306"/>
      </w:tabs>
      <w:snapToGrid w:val="0"/>
      <w:jc w:val="center"/>
      <w:rPr>
        <w:sz w:val="18"/>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61EBD">
    <w:pPr>
      <w:pBdr>
        <w:bottom w:val="none" w:color="auto" w:sz="0" w:space="1"/>
      </w:pBd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19119">
    <w:pPr>
      <w:pBdr>
        <w:bottom w:val="single" w:color="auto" w:sz="6" w:space="1"/>
      </w:pBdr>
      <w:tabs>
        <w:tab w:val="center" w:pos="4153"/>
        <w:tab w:val="right" w:pos="8306"/>
      </w:tabs>
      <w:snapToGrid w:val="0"/>
      <w:jc w:val="center"/>
      <w:rPr>
        <w:rFonts w:ascii="Calibri" w:hAnsi="Calibri" w:cs="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CBCF">
    <w:pPr>
      <w:pBdr>
        <w:bottom w:val="single" w:color="auto" w:sz="6" w:space="1"/>
      </w:pBdr>
      <w:tabs>
        <w:tab w:val="center" w:pos="4153"/>
        <w:tab w:val="right" w:pos="8306"/>
      </w:tabs>
      <w:snapToGrid w:val="0"/>
      <w:jc w:val="center"/>
      <w:rPr>
        <w:rFonts w:ascii="Calibri" w:hAnsi="Calibri"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46D25">
    <w:pPr>
      <w:tabs>
        <w:tab w:val="center" w:pos="4153"/>
        <w:tab w:val="right" w:pos="8306"/>
      </w:tabs>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13ACD">
    <w:pPr>
      <w:pBdr>
        <w:bottom w:val="single" w:color="auto" w:sz="6" w:space="1"/>
      </w:pBd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A9CE5">
    <w:pPr>
      <w:pBdr>
        <w:bottom w:val="none" w:color="auto" w:sz="0" w:space="1"/>
      </w:pBdr>
      <w:tabs>
        <w:tab w:val="center" w:pos="4153"/>
        <w:tab w:val="right" w:pos="8306"/>
      </w:tabs>
      <w:snapToGrid w:val="0"/>
      <w:jc w:val="cent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DE39A">
    <w:pPr>
      <w:pBdr>
        <w:bottom w:val="none" w:color="auto" w:sz="0" w:space="1"/>
      </w:pBdr>
      <w:tabs>
        <w:tab w:val="center" w:pos="4153"/>
        <w:tab w:val="right" w:pos="8306"/>
      </w:tabs>
      <w:snapToGrid w:val="0"/>
      <w:jc w:val="cent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5ED00">
    <w:pPr>
      <w:tabs>
        <w:tab w:val="center" w:pos="4153"/>
        <w:tab w:val="right" w:pos="8306"/>
      </w:tabs>
      <w:snapToGrid w:val="0"/>
      <w:jc w:val="center"/>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34430">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11120716"/>
    <w:multiLevelType w:val="singleLevel"/>
    <w:tmpl w:val="11120716"/>
    <w:lvl w:ilvl="0" w:tentative="0">
      <w:start w:val="1"/>
      <w:numFmt w:val="chineseCounting"/>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ODRmMDllN2EyM2I3NTdkYmRhOTAxYWY4YjEzZjQifQ=="/>
  </w:docVars>
  <w:rsids>
    <w:rsidRoot w:val="006C6C44"/>
    <w:rsid w:val="000D339E"/>
    <w:rsid w:val="00100C40"/>
    <w:rsid w:val="00127694"/>
    <w:rsid w:val="00163169"/>
    <w:rsid w:val="001D2830"/>
    <w:rsid w:val="00243814"/>
    <w:rsid w:val="0030641E"/>
    <w:rsid w:val="00312A68"/>
    <w:rsid w:val="00382004"/>
    <w:rsid w:val="003A08B6"/>
    <w:rsid w:val="00431F9E"/>
    <w:rsid w:val="004408CF"/>
    <w:rsid w:val="00445ADF"/>
    <w:rsid w:val="00450C2B"/>
    <w:rsid w:val="00492047"/>
    <w:rsid w:val="004E3E45"/>
    <w:rsid w:val="0050638A"/>
    <w:rsid w:val="005615B9"/>
    <w:rsid w:val="005F4A07"/>
    <w:rsid w:val="00640385"/>
    <w:rsid w:val="006856CB"/>
    <w:rsid w:val="00697D01"/>
    <w:rsid w:val="006A2C53"/>
    <w:rsid w:val="006C6C44"/>
    <w:rsid w:val="007C3537"/>
    <w:rsid w:val="007C5F26"/>
    <w:rsid w:val="008E3BA6"/>
    <w:rsid w:val="0093107C"/>
    <w:rsid w:val="009446D4"/>
    <w:rsid w:val="00951224"/>
    <w:rsid w:val="00951A34"/>
    <w:rsid w:val="00983D39"/>
    <w:rsid w:val="009F242C"/>
    <w:rsid w:val="00A038E6"/>
    <w:rsid w:val="00A054F1"/>
    <w:rsid w:val="00A728F1"/>
    <w:rsid w:val="00A8603A"/>
    <w:rsid w:val="00AA2364"/>
    <w:rsid w:val="00AB5BD3"/>
    <w:rsid w:val="00AE5A19"/>
    <w:rsid w:val="00BD3FC7"/>
    <w:rsid w:val="00C86F7E"/>
    <w:rsid w:val="00CA559A"/>
    <w:rsid w:val="00CD7BFE"/>
    <w:rsid w:val="00D01B6D"/>
    <w:rsid w:val="00D72A17"/>
    <w:rsid w:val="00D72D7E"/>
    <w:rsid w:val="00D965EC"/>
    <w:rsid w:val="00DC7C1D"/>
    <w:rsid w:val="00ED6157"/>
    <w:rsid w:val="00F033D0"/>
    <w:rsid w:val="00F2435A"/>
    <w:rsid w:val="00F53F97"/>
    <w:rsid w:val="00F81CBB"/>
    <w:rsid w:val="00FD01AA"/>
    <w:rsid w:val="01C012ED"/>
    <w:rsid w:val="03E47515"/>
    <w:rsid w:val="042E52D1"/>
    <w:rsid w:val="056F2BE9"/>
    <w:rsid w:val="05EA6938"/>
    <w:rsid w:val="06D27AF8"/>
    <w:rsid w:val="0728596A"/>
    <w:rsid w:val="07944DAE"/>
    <w:rsid w:val="07AB6BFB"/>
    <w:rsid w:val="08C711B3"/>
    <w:rsid w:val="092E2FE0"/>
    <w:rsid w:val="09756E61"/>
    <w:rsid w:val="097C01EF"/>
    <w:rsid w:val="09BB0D18"/>
    <w:rsid w:val="0A382368"/>
    <w:rsid w:val="0BE65DF4"/>
    <w:rsid w:val="0C7C1AB5"/>
    <w:rsid w:val="0C8F023A"/>
    <w:rsid w:val="0CA04E7C"/>
    <w:rsid w:val="0CCF6888"/>
    <w:rsid w:val="0D270472"/>
    <w:rsid w:val="0D6276FC"/>
    <w:rsid w:val="0DB461AA"/>
    <w:rsid w:val="0E2F5830"/>
    <w:rsid w:val="0ED61A76"/>
    <w:rsid w:val="0F4B669A"/>
    <w:rsid w:val="0F655F7A"/>
    <w:rsid w:val="0FBB0CE3"/>
    <w:rsid w:val="0FD348E1"/>
    <w:rsid w:val="0FFA5A1C"/>
    <w:rsid w:val="106E212C"/>
    <w:rsid w:val="11317B11"/>
    <w:rsid w:val="117423E6"/>
    <w:rsid w:val="11902A8A"/>
    <w:rsid w:val="11A06EAF"/>
    <w:rsid w:val="11BA18B5"/>
    <w:rsid w:val="12062D4C"/>
    <w:rsid w:val="12D1335A"/>
    <w:rsid w:val="13620456"/>
    <w:rsid w:val="13F217DA"/>
    <w:rsid w:val="13F54E26"/>
    <w:rsid w:val="14706BA3"/>
    <w:rsid w:val="14AC0B76"/>
    <w:rsid w:val="14C64A14"/>
    <w:rsid w:val="15C471A6"/>
    <w:rsid w:val="15E72E94"/>
    <w:rsid w:val="1686445B"/>
    <w:rsid w:val="1757785B"/>
    <w:rsid w:val="17837531"/>
    <w:rsid w:val="18316649"/>
    <w:rsid w:val="189F7A56"/>
    <w:rsid w:val="18C179CD"/>
    <w:rsid w:val="1A525091"/>
    <w:rsid w:val="1AFC51A5"/>
    <w:rsid w:val="1B193AF0"/>
    <w:rsid w:val="1B32299C"/>
    <w:rsid w:val="1B430B6D"/>
    <w:rsid w:val="1C3A1F70"/>
    <w:rsid w:val="1C533032"/>
    <w:rsid w:val="1C6E7E6B"/>
    <w:rsid w:val="1C8256C5"/>
    <w:rsid w:val="1CFD2DEB"/>
    <w:rsid w:val="1E0345E3"/>
    <w:rsid w:val="1E234C86"/>
    <w:rsid w:val="1E547FE7"/>
    <w:rsid w:val="1E714E54"/>
    <w:rsid w:val="1E7828DC"/>
    <w:rsid w:val="1EC71AB5"/>
    <w:rsid w:val="1F7074E6"/>
    <w:rsid w:val="1FD2426D"/>
    <w:rsid w:val="1FF93EF0"/>
    <w:rsid w:val="200A1C59"/>
    <w:rsid w:val="20825C93"/>
    <w:rsid w:val="20F12E19"/>
    <w:rsid w:val="213F1DD6"/>
    <w:rsid w:val="22C32593"/>
    <w:rsid w:val="22DF56C1"/>
    <w:rsid w:val="22F17100"/>
    <w:rsid w:val="233B0312"/>
    <w:rsid w:val="23F92711"/>
    <w:rsid w:val="24AC7783"/>
    <w:rsid w:val="24C745BD"/>
    <w:rsid w:val="26347A30"/>
    <w:rsid w:val="2668592C"/>
    <w:rsid w:val="269D6E86"/>
    <w:rsid w:val="26BB62ED"/>
    <w:rsid w:val="27D50D9F"/>
    <w:rsid w:val="28A075FF"/>
    <w:rsid w:val="28ED036A"/>
    <w:rsid w:val="296E3259"/>
    <w:rsid w:val="29CC61D1"/>
    <w:rsid w:val="29DE78C7"/>
    <w:rsid w:val="2A005376"/>
    <w:rsid w:val="2A8422CE"/>
    <w:rsid w:val="2B7C45EA"/>
    <w:rsid w:val="2BB46F1D"/>
    <w:rsid w:val="2C2328E6"/>
    <w:rsid w:val="2C372028"/>
    <w:rsid w:val="2C522201"/>
    <w:rsid w:val="2C8D327C"/>
    <w:rsid w:val="2CD0422B"/>
    <w:rsid w:val="2D0F4D53"/>
    <w:rsid w:val="2D945258"/>
    <w:rsid w:val="2DAE1910"/>
    <w:rsid w:val="2DF41FF9"/>
    <w:rsid w:val="2E0917A2"/>
    <w:rsid w:val="2E9A4AF0"/>
    <w:rsid w:val="2EF81836"/>
    <w:rsid w:val="2F2D326E"/>
    <w:rsid w:val="2F4B7B98"/>
    <w:rsid w:val="2F805A94"/>
    <w:rsid w:val="30422D49"/>
    <w:rsid w:val="308B331C"/>
    <w:rsid w:val="312863E3"/>
    <w:rsid w:val="31456F95"/>
    <w:rsid w:val="31570E00"/>
    <w:rsid w:val="31D4754B"/>
    <w:rsid w:val="32FC18D5"/>
    <w:rsid w:val="33446DD8"/>
    <w:rsid w:val="33774058"/>
    <w:rsid w:val="345D63A4"/>
    <w:rsid w:val="353E4427"/>
    <w:rsid w:val="35BB78C9"/>
    <w:rsid w:val="35E13004"/>
    <w:rsid w:val="35E34207"/>
    <w:rsid w:val="35E86141"/>
    <w:rsid w:val="367D2D2D"/>
    <w:rsid w:val="375F0685"/>
    <w:rsid w:val="380C2D0A"/>
    <w:rsid w:val="384A0EEA"/>
    <w:rsid w:val="38591578"/>
    <w:rsid w:val="3885411B"/>
    <w:rsid w:val="39755342"/>
    <w:rsid w:val="39BF21ED"/>
    <w:rsid w:val="3A1846C8"/>
    <w:rsid w:val="3A750A99"/>
    <w:rsid w:val="3AB17449"/>
    <w:rsid w:val="3AEC458A"/>
    <w:rsid w:val="3AEF3ACE"/>
    <w:rsid w:val="3B0721AB"/>
    <w:rsid w:val="3B8C3A12"/>
    <w:rsid w:val="3B950B19"/>
    <w:rsid w:val="3BBB6090"/>
    <w:rsid w:val="3BC1546A"/>
    <w:rsid w:val="3BE455FD"/>
    <w:rsid w:val="3BEB0739"/>
    <w:rsid w:val="3C9012E0"/>
    <w:rsid w:val="3CB04368"/>
    <w:rsid w:val="3CB61A62"/>
    <w:rsid w:val="3D0D46DF"/>
    <w:rsid w:val="3D17266E"/>
    <w:rsid w:val="3D2F0AF9"/>
    <w:rsid w:val="3DB47924"/>
    <w:rsid w:val="3DF379B0"/>
    <w:rsid w:val="3E7E5894"/>
    <w:rsid w:val="40295CD4"/>
    <w:rsid w:val="4095098D"/>
    <w:rsid w:val="40AF61D9"/>
    <w:rsid w:val="40B803DC"/>
    <w:rsid w:val="41692665"/>
    <w:rsid w:val="419B49AF"/>
    <w:rsid w:val="439450EA"/>
    <w:rsid w:val="447D039C"/>
    <w:rsid w:val="44EC44AD"/>
    <w:rsid w:val="451707F1"/>
    <w:rsid w:val="452A22D2"/>
    <w:rsid w:val="45EC57D9"/>
    <w:rsid w:val="463D754A"/>
    <w:rsid w:val="46690BD8"/>
    <w:rsid w:val="476B0980"/>
    <w:rsid w:val="47872B24"/>
    <w:rsid w:val="47C02A7A"/>
    <w:rsid w:val="47F44E19"/>
    <w:rsid w:val="481413EC"/>
    <w:rsid w:val="484C07B1"/>
    <w:rsid w:val="48A203D1"/>
    <w:rsid w:val="48B25926"/>
    <w:rsid w:val="48B56357"/>
    <w:rsid w:val="49E21E05"/>
    <w:rsid w:val="4A1946C3"/>
    <w:rsid w:val="4A5D4EF8"/>
    <w:rsid w:val="4B6C1778"/>
    <w:rsid w:val="4C547C35"/>
    <w:rsid w:val="4CE03BBE"/>
    <w:rsid w:val="4D7F46B4"/>
    <w:rsid w:val="4D8046B5"/>
    <w:rsid w:val="4DA07F0C"/>
    <w:rsid w:val="4E881E17"/>
    <w:rsid w:val="4E8F764A"/>
    <w:rsid w:val="4EB946C7"/>
    <w:rsid w:val="4F275AD4"/>
    <w:rsid w:val="4FF572BC"/>
    <w:rsid w:val="503264DF"/>
    <w:rsid w:val="503B59EB"/>
    <w:rsid w:val="503C735D"/>
    <w:rsid w:val="50BB2978"/>
    <w:rsid w:val="51F7178E"/>
    <w:rsid w:val="5201085F"/>
    <w:rsid w:val="52132340"/>
    <w:rsid w:val="52E837CD"/>
    <w:rsid w:val="53394028"/>
    <w:rsid w:val="533E3ACE"/>
    <w:rsid w:val="53B536AF"/>
    <w:rsid w:val="53D224B3"/>
    <w:rsid w:val="54120B01"/>
    <w:rsid w:val="542B3971"/>
    <w:rsid w:val="5454111A"/>
    <w:rsid w:val="5490507D"/>
    <w:rsid w:val="549F610D"/>
    <w:rsid w:val="550F3292"/>
    <w:rsid w:val="55C93441"/>
    <w:rsid w:val="55E93AE3"/>
    <w:rsid w:val="56242D6E"/>
    <w:rsid w:val="56755377"/>
    <w:rsid w:val="567A0BDF"/>
    <w:rsid w:val="56F269C8"/>
    <w:rsid w:val="582160BE"/>
    <w:rsid w:val="583848AE"/>
    <w:rsid w:val="58D565A1"/>
    <w:rsid w:val="58ED4BF9"/>
    <w:rsid w:val="59853B23"/>
    <w:rsid w:val="59EB2715"/>
    <w:rsid w:val="59EC4683"/>
    <w:rsid w:val="5A4B34F1"/>
    <w:rsid w:val="5A533C21"/>
    <w:rsid w:val="5BF84A80"/>
    <w:rsid w:val="5C8A64E1"/>
    <w:rsid w:val="5CED210B"/>
    <w:rsid w:val="5CF80AB0"/>
    <w:rsid w:val="5D3C6BEF"/>
    <w:rsid w:val="5E1831B8"/>
    <w:rsid w:val="5E8F01C1"/>
    <w:rsid w:val="5E9B5B97"/>
    <w:rsid w:val="5EEC5DE8"/>
    <w:rsid w:val="5F351B48"/>
    <w:rsid w:val="5F5A7800"/>
    <w:rsid w:val="5FA016B7"/>
    <w:rsid w:val="5FAB005C"/>
    <w:rsid w:val="5FAD1869"/>
    <w:rsid w:val="5FB213EA"/>
    <w:rsid w:val="6053516F"/>
    <w:rsid w:val="607466A0"/>
    <w:rsid w:val="60D31618"/>
    <w:rsid w:val="60E07891"/>
    <w:rsid w:val="60E26EF2"/>
    <w:rsid w:val="61370C95"/>
    <w:rsid w:val="61780CA0"/>
    <w:rsid w:val="61A134C4"/>
    <w:rsid w:val="61F950AE"/>
    <w:rsid w:val="62570027"/>
    <w:rsid w:val="62887122"/>
    <w:rsid w:val="63267BA3"/>
    <w:rsid w:val="63376B6D"/>
    <w:rsid w:val="63687C03"/>
    <w:rsid w:val="63754C08"/>
    <w:rsid w:val="63C94F54"/>
    <w:rsid w:val="63D062E3"/>
    <w:rsid w:val="643D19DF"/>
    <w:rsid w:val="64823CB2"/>
    <w:rsid w:val="64D140C0"/>
    <w:rsid w:val="651B358E"/>
    <w:rsid w:val="65402FF4"/>
    <w:rsid w:val="656C5B97"/>
    <w:rsid w:val="658D448B"/>
    <w:rsid w:val="65C504AF"/>
    <w:rsid w:val="662841B4"/>
    <w:rsid w:val="663C4348"/>
    <w:rsid w:val="668D5BDF"/>
    <w:rsid w:val="66A2758C"/>
    <w:rsid w:val="67221723"/>
    <w:rsid w:val="67D50BE7"/>
    <w:rsid w:val="69422320"/>
    <w:rsid w:val="6A18009C"/>
    <w:rsid w:val="6B1116BB"/>
    <w:rsid w:val="6B6932A5"/>
    <w:rsid w:val="6C0703C8"/>
    <w:rsid w:val="6CB30550"/>
    <w:rsid w:val="6CDA3D2E"/>
    <w:rsid w:val="6DAF6F69"/>
    <w:rsid w:val="6E1B63AC"/>
    <w:rsid w:val="6E4A0A40"/>
    <w:rsid w:val="6E74400E"/>
    <w:rsid w:val="6ED3075F"/>
    <w:rsid w:val="6ED8429D"/>
    <w:rsid w:val="6EF3680C"/>
    <w:rsid w:val="6FB2689C"/>
    <w:rsid w:val="6FB62831"/>
    <w:rsid w:val="702A5D52"/>
    <w:rsid w:val="702C48A1"/>
    <w:rsid w:val="70644B7A"/>
    <w:rsid w:val="70652F4B"/>
    <w:rsid w:val="70D70CB1"/>
    <w:rsid w:val="70DD189A"/>
    <w:rsid w:val="71881FAB"/>
    <w:rsid w:val="72440D8F"/>
    <w:rsid w:val="727662A7"/>
    <w:rsid w:val="72BA2638"/>
    <w:rsid w:val="734170A4"/>
    <w:rsid w:val="73577E87"/>
    <w:rsid w:val="7379604F"/>
    <w:rsid w:val="738642C8"/>
    <w:rsid w:val="73993FFB"/>
    <w:rsid w:val="741B5358"/>
    <w:rsid w:val="748E5B2A"/>
    <w:rsid w:val="753F5076"/>
    <w:rsid w:val="76C81399"/>
    <w:rsid w:val="771479EA"/>
    <w:rsid w:val="77B92EBE"/>
    <w:rsid w:val="788D60F9"/>
    <w:rsid w:val="78B418D7"/>
    <w:rsid w:val="78C53042"/>
    <w:rsid w:val="78E421BD"/>
    <w:rsid w:val="79674B9C"/>
    <w:rsid w:val="799C4845"/>
    <w:rsid w:val="79A15A80"/>
    <w:rsid w:val="7A6730A5"/>
    <w:rsid w:val="7BC65358"/>
    <w:rsid w:val="7BDD2EF3"/>
    <w:rsid w:val="7BDE7397"/>
    <w:rsid w:val="7CA26617"/>
    <w:rsid w:val="7D983576"/>
    <w:rsid w:val="7DF2712A"/>
    <w:rsid w:val="7E4B4A8C"/>
    <w:rsid w:val="7E6A3164"/>
    <w:rsid w:val="7EA45F4A"/>
    <w:rsid w:val="7F280929"/>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qFormat/>
    <w:uiPriority w:val="0"/>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8"/>
    <w:qFormat/>
    <w:uiPriority w:val="0"/>
    <w:rPr>
      <w:b/>
      <w:bCs/>
    </w:r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paragraph" w:customStyle="1" w:styleId="14">
    <w:name w:val="石墨文档正文"/>
    <w:qFormat/>
    <w:uiPriority w:val="0"/>
    <w:rPr>
      <w:rFonts w:ascii="Arial Unicode MS" w:hAnsi="Arial Unicode MS" w:eastAsia="等线" w:cs="Arial Unicode MS"/>
      <w:sz w:val="22"/>
      <w:szCs w:val="22"/>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qFormat/>
    <w:uiPriority w:val="0"/>
    <w:rPr>
      <w:kern w:val="2"/>
      <w:sz w:val="18"/>
      <w:szCs w:val="18"/>
    </w:rPr>
  </w:style>
  <w:style w:type="character" w:customStyle="1" w:styleId="17">
    <w:name w:val="批注文字 Char"/>
    <w:basedOn w:val="10"/>
    <w:link w:val="2"/>
    <w:qFormat/>
    <w:uiPriority w:val="0"/>
    <w:rPr>
      <w:kern w:val="2"/>
      <w:sz w:val="21"/>
      <w:szCs w:val="24"/>
    </w:rPr>
  </w:style>
  <w:style w:type="character" w:customStyle="1" w:styleId="18">
    <w:name w:val="批注主题 Char"/>
    <w:basedOn w:val="17"/>
    <w:link w:val="8"/>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header" Target="header15.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footer" Target="footer10.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市委办</Company>
  <Pages>41</Pages>
  <Words>6904</Words>
  <Characters>7263</Characters>
  <Lines>131</Lines>
  <Paragraphs>36</Paragraphs>
  <TotalTime>53</TotalTime>
  <ScaleCrop>false</ScaleCrop>
  <LinksUpToDate>false</LinksUpToDate>
  <CharactersWithSpaces>7739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2022-12-29T04:34:00Z</dcterms:created>
  <dc:creator>pc</dc:creator>
  <cp:lastModifiedBy>w¿ÑcHester</cp:lastModifiedBy>
  <cp:lastPrinted>2023-04-20T09:11:00Z</cp:lastPrinted>
  <dcterms:modified xsi:type="dcterms:W3CDTF">2026-07-20T11:01:53Z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F10A1FDF039F463AA505E54F90CCBA19_13</vt:lpwstr>
  </property>
  <property fmtid="{D5CDD505-2E9C-101B-9397-08002B2CF9AE}" pid="4" name="KSOTemplateDocerSaveRecord">
    <vt:lpwstr>eyJoZGlkIjoiMGMxYWI3ZmExNzBiZjU3NTQwMjUxNzBmNzg4NWFlM2UiLCJ1c2VySWQiOiIyODA2NTgwOTUifQ==</vt:lpwstr>
  </property>
</Properties>
</file>